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header3.xml" ContentType="application/vnd.openxmlformats-officedocument.wordprocessingml.header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right"/>
        <w:spacing w:line="240" w:lineRule="atLeast"/>
        <w:widowControl/>
        <w:tabs>
          <w:tab w:val="left" w:pos="3240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jc w:val="center"/>
        <w:spacing w:line="240" w:lineRule="atLeast"/>
        <w:widowControl/>
        <w:tabs>
          <w:tab w:val="left" w:pos="3240" w:leader="none"/>
        </w:tabs>
        <w:rPr>
          <w:rFonts w:ascii="FreeSerif" w:hAnsi="FreeSerif" w:cs="FreeSerif"/>
          <w:b/>
          <w:sz w:val="28"/>
          <w:szCs w:val="28"/>
        </w:rPr>
      </w:pPr>
      <w:r>
        <w:rPr>
          <w:rFonts w:ascii="FreeSerif" w:hAnsi="FreeSerif" w:eastAsia="FreeSerif" w:cs="FreeSerif"/>
          <w:b/>
          <w:sz w:val="28"/>
          <w:szCs w:val="28"/>
        </w:rPr>
        <w:t xml:space="preserve">СОВЕТ МУНИЦИПАЛЬНОГО ОБРАЗОВАНИЯ</w:t>
      </w:r>
      <w:r>
        <w:rPr>
          <w:rFonts w:ascii="FreeSerif" w:hAnsi="FreeSerif" w:eastAsia="FreeSerif" w:cs="FreeSerif"/>
          <w:b/>
          <w:sz w:val="28"/>
          <w:szCs w:val="28"/>
        </w:rPr>
      </w:r>
      <w:r>
        <w:rPr>
          <w:rFonts w:ascii="FreeSerif" w:hAnsi="FreeSerif" w:cs="FreeSerif"/>
          <w:b/>
          <w:sz w:val="28"/>
          <w:szCs w:val="28"/>
        </w:rPr>
      </w:r>
    </w:p>
    <w:p>
      <w:pPr>
        <w:jc w:val="center"/>
        <w:spacing w:line="240" w:lineRule="atLeast"/>
        <w:widowControl/>
        <w:tabs>
          <w:tab w:val="left" w:pos="3240" w:leader="none"/>
        </w:tabs>
        <w:rPr>
          <w:rFonts w:ascii="FreeSerif" w:hAnsi="FreeSerif" w:cs="FreeSerif"/>
          <w:b/>
          <w:sz w:val="28"/>
          <w:szCs w:val="28"/>
        </w:rPr>
      </w:pPr>
      <w:r>
        <w:rPr>
          <w:rFonts w:ascii="FreeSerif" w:hAnsi="FreeSerif" w:eastAsia="FreeSerif" w:cs="FreeSerif"/>
          <w:b/>
          <w:sz w:val="28"/>
          <w:szCs w:val="28"/>
        </w:rPr>
        <w:t xml:space="preserve">ЛЕНИНГРАДСКИЙ </w:t>
      </w:r>
      <w:r>
        <w:rPr>
          <w:rFonts w:ascii="FreeSerif" w:hAnsi="FreeSerif" w:eastAsia="FreeSerif" w:cs="FreeSerif"/>
          <w:b/>
          <w:sz w:val="28"/>
          <w:szCs w:val="28"/>
        </w:rPr>
        <w:t xml:space="preserve">МУНИЦИПАЛЬНЫЙ ОКРУГ</w:t>
      </w:r>
      <w:r>
        <w:rPr>
          <w:rFonts w:ascii="FreeSerif" w:hAnsi="FreeSerif" w:eastAsia="FreeSerif" w:cs="FreeSerif"/>
          <w:b/>
          <w:sz w:val="28"/>
          <w:szCs w:val="28"/>
        </w:rPr>
      </w:r>
      <w:r>
        <w:rPr>
          <w:rFonts w:ascii="FreeSerif" w:hAnsi="FreeSerif" w:cs="FreeSerif"/>
          <w:b/>
          <w:sz w:val="28"/>
          <w:szCs w:val="28"/>
        </w:rPr>
      </w:r>
    </w:p>
    <w:p>
      <w:pPr>
        <w:jc w:val="center"/>
        <w:spacing w:line="240" w:lineRule="atLeast"/>
        <w:widowControl/>
        <w:tabs>
          <w:tab w:val="left" w:pos="3240" w:leader="none"/>
        </w:tabs>
        <w:rPr>
          <w:rFonts w:ascii="FreeSerif" w:hAnsi="FreeSerif" w:cs="FreeSerif"/>
          <w:b/>
          <w:sz w:val="28"/>
          <w:szCs w:val="28"/>
        </w:rPr>
      </w:pPr>
      <w:r>
        <w:rPr>
          <w:rFonts w:ascii="FreeSerif" w:hAnsi="FreeSerif" w:eastAsia="FreeSerif" w:cs="FreeSerif"/>
          <w:b/>
          <w:sz w:val="28"/>
          <w:szCs w:val="28"/>
        </w:rPr>
        <w:t xml:space="preserve">КРАСНОДАРСКОГО КРАЯ</w:t>
      </w:r>
      <w:r>
        <w:rPr>
          <w:rFonts w:ascii="FreeSerif" w:hAnsi="FreeSerif" w:eastAsia="FreeSerif" w:cs="FreeSerif"/>
          <w:b/>
          <w:sz w:val="28"/>
          <w:szCs w:val="28"/>
        </w:rPr>
      </w:r>
      <w:r>
        <w:rPr>
          <w:rFonts w:ascii="FreeSerif" w:hAnsi="FreeSerif" w:cs="FreeSerif"/>
          <w:b/>
          <w:sz w:val="28"/>
          <w:szCs w:val="28"/>
        </w:rPr>
      </w:r>
    </w:p>
    <w:p>
      <w:pPr>
        <w:jc w:val="center"/>
        <w:spacing w:line="240" w:lineRule="atLeast"/>
        <w:widowControl/>
        <w:tabs>
          <w:tab w:val="left" w:pos="3240" w:leader="none"/>
        </w:tabs>
        <w:rPr>
          <w:rFonts w:ascii="FreeSerif" w:hAnsi="FreeSerif" w:cs="FreeSerif"/>
          <w:b/>
          <w:sz w:val="28"/>
          <w:szCs w:val="28"/>
        </w:rPr>
      </w:pPr>
      <w:r>
        <w:rPr>
          <w:rFonts w:ascii="FreeSerif" w:hAnsi="FreeSerif" w:eastAsia="FreeSerif" w:cs="FreeSerif"/>
          <w:b/>
          <w:sz w:val="24"/>
          <w:szCs w:val="24"/>
        </w:rPr>
        <w:t xml:space="preserve">ПЕРВОГО СОЗЫВА</w:t>
      </w:r>
      <w:r>
        <w:rPr>
          <w:rFonts w:ascii="FreeSerif" w:hAnsi="FreeSerif" w:eastAsia="FreeSerif" w:cs="FreeSerif"/>
          <w:b/>
          <w:sz w:val="28"/>
          <w:szCs w:val="28"/>
        </w:rPr>
      </w:r>
      <w:r>
        <w:rPr>
          <w:rFonts w:ascii="FreeSerif" w:hAnsi="FreeSerif" w:cs="FreeSerif"/>
          <w:b/>
          <w:sz w:val="28"/>
          <w:szCs w:val="28"/>
        </w:rPr>
      </w:r>
    </w:p>
    <w:p>
      <w:pPr>
        <w:jc w:val="center"/>
        <w:spacing w:line="240" w:lineRule="atLeast"/>
        <w:widowControl/>
        <w:tabs>
          <w:tab w:val="left" w:pos="3240" w:leader="none"/>
        </w:tabs>
        <w:rPr>
          <w:rFonts w:ascii="FreeSerif" w:hAnsi="FreeSerif" w:cs="FreeSerif"/>
          <w:b/>
          <w:sz w:val="28"/>
          <w:szCs w:val="28"/>
        </w:rPr>
      </w:pPr>
      <w:r>
        <w:rPr>
          <w:rFonts w:ascii="FreeSerif" w:hAnsi="FreeSerif" w:eastAsia="FreeSerif" w:cs="FreeSerif"/>
          <w:b/>
          <w:sz w:val="28"/>
          <w:szCs w:val="28"/>
        </w:rPr>
      </w:r>
      <w:r>
        <w:rPr>
          <w:rFonts w:ascii="FreeSerif" w:hAnsi="FreeSerif" w:eastAsia="FreeSerif" w:cs="FreeSerif"/>
          <w:b/>
          <w:sz w:val="28"/>
          <w:szCs w:val="28"/>
        </w:rPr>
      </w:r>
      <w:r>
        <w:rPr>
          <w:rFonts w:ascii="FreeSerif" w:hAnsi="FreeSerif" w:cs="FreeSerif"/>
          <w:b/>
          <w:sz w:val="28"/>
          <w:szCs w:val="28"/>
        </w:rPr>
      </w:r>
    </w:p>
    <w:p>
      <w:pPr>
        <w:jc w:val="center"/>
        <w:spacing w:line="240" w:lineRule="atLeast"/>
        <w:widowControl/>
        <w:tabs>
          <w:tab w:val="left" w:pos="3240" w:leader="none"/>
        </w:tabs>
        <w:rPr>
          <w:rFonts w:ascii="FreeSerif" w:hAnsi="FreeSerif" w:cs="FreeSerif"/>
          <w:b/>
          <w:sz w:val="28"/>
          <w:szCs w:val="28"/>
        </w:rPr>
      </w:pPr>
      <w:r>
        <w:rPr>
          <w:rFonts w:ascii="FreeSerif" w:hAnsi="FreeSerif" w:eastAsia="FreeSerif" w:cs="FreeSerif"/>
          <w:b/>
          <w:sz w:val="28"/>
          <w:szCs w:val="28"/>
        </w:rPr>
        <w:t xml:space="preserve">РЕШЕНИЕ</w:t>
      </w:r>
      <w:r>
        <w:rPr>
          <w:rFonts w:ascii="FreeSerif" w:hAnsi="FreeSerif" w:eastAsia="FreeSerif" w:cs="FreeSerif"/>
          <w:b/>
          <w:sz w:val="28"/>
          <w:szCs w:val="28"/>
        </w:rPr>
      </w:r>
      <w:r>
        <w:rPr>
          <w:rFonts w:ascii="FreeSerif" w:hAnsi="FreeSerif" w:cs="FreeSerif"/>
          <w:b/>
          <w:sz w:val="28"/>
          <w:szCs w:val="28"/>
        </w:rPr>
      </w:r>
    </w:p>
    <w:p>
      <w:pPr>
        <w:jc w:val="center"/>
        <w:widowControl/>
        <w:tabs>
          <w:tab w:val="left" w:pos="3240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jc w:val="center"/>
        <w:widowControl/>
        <w:tabs>
          <w:tab w:val="left" w:pos="3240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jc w:val="both"/>
        <w:widowControl/>
        <w:tabs>
          <w:tab w:val="left" w:pos="3240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от 25.12.2025 г.</w:t>
      </w:r>
      <w:r>
        <w:rPr>
          <w:rFonts w:ascii="FreeSerif" w:hAnsi="FreeSerif" w:eastAsia="FreeSerif" w:cs="FreeSerif"/>
          <w:sz w:val="28"/>
          <w:szCs w:val="28"/>
        </w:rPr>
        <w:tab/>
      </w:r>
      <w:r>
        <w:rPr>
          <w:rFonts w:ascii="FreeSerif" w:hAnsi="FreeSerif" w:eastAsia="FreeSerif" w:cs="FreeSerif"/>
          <w:sz w:val="28"/>
          <w:szCs w:val="28"/>
        </w:rPr>
        <w:tab/>
      </w:r>
      <w:r>
        <w:rPr>
          <w:rFonts w:ascii="FreeSerif" w:hAnsi="FreeSerif" w:eastAsia="FreeSerif" w:cs="FreeSerif"/>
          <w:sz w:val="28"/>
          <w:szCs w:val="28"/>
        </w:rPr>
        <w:tab/>
      </w:r>
      <w:r>
        <w:rPr>
          <w:rFonts w:ascii="FreeSerif" w:hAnsi="FreeSerif" w:eastAsia="FreeSerif" w:cs="FreeSerif"/>
          <w:sz w:val="28"/>
          <w:szCs w:val="28"/>
        </w:rPr>
        <w:tab/>
      </w:r>
      <w:r>
        <w:rPr>
          <w:rFonts w:ascii="FreeSerif" w:hAnsi="FreeSerif" w:eastAsia="FreeSerif" w:cs="FreeSerif"/>
          <w:sz w:val="28"/>
          <w:szCs w:val="28"/>
        </w:rPr>
        <w:tab/>
      </w:r>
      <w:r>
        <w:rPr>
          <w:rFonts w:ascii="FreeSerif" w:hAnsi="FreeSerif" w:eastAsia="FreeSerif" w:cs="FreeSerif"/>
          <w:sz w:val="28"/>
          <w:szCs w:val="28"/>
        </w:rPr>
        <w:t xml:space="preserve">                                       № 150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jc w:val="center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станица Ленинградская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jc w:val="center"/>
        <w:widowControl/>
        <w:tabs>
          <w:tab w:val="left" w:pos="0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jc w:val="center"/>
        <w:widowControl/>
        <w:tabs>
          <w:tab w:val="left" w:pos="0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1_640"/>
        <w:jc w:val="center"/>
        <w:widowControl/>
        <w:rPr>
          <w:rFonts w:ascii="FreeSerif" w:hAnsi="FreeSerif" w:cs="FreeSerif"/>
          <w:b/>
          <w:sz w:val="28"/>
        </w:rPr>
      </w:pPr>
      <w:r>
        <w:rPr>
          <w:rFonts w:ascii="FreeSerif" w:hAnsi="FreeSerif" w:eastAsia="FreeSerif" w:cs="FreeSerif"/>
          <w:b/>
          <w:sz w:val="28"/>
          <w:szCs w:val="28"/>
        </w:rPr>
        <w:t xml:space="preserve">О </w:t>
      </w:r>
      <w:r>
        <w:rPr>
          <w:rFonts w:ascii="FreeSerif" w:hAnsi="FreeSerif" w:eastAsia="FreeSerif" w:cs="FreeSerif"/>
          <w:b/>
          <w:sz w:val="28"/>
          <w:szCs w:val="28"/>
        </w:rPr>
        <w:t xml:space="preserve">даче согласия на передачу </w:t>
      </w:r>
      <w:r>
        <w:rPr>
          <w:rFonts w:ascii="FreeSerif" w:hAnsi="FreeSerif" w:eastAsia="FreeSerif" w:cs="FreeSerif"/>
          <w:b/>
          <w:sz w:val="28"/>
          <w:szCs w:val="28"/>
        </w:rPr>
        <w:t xml:space="preserve">муниципального имущества </w:t>
      </w:r>
      <w:r>
        <w:rPr>
          <w:rFonts w:ascii="FreeSerif" w:hAnsi="FreeSerif" w:eastAsia="FreeSerif" w:cs="FreeSerif"/>
          <w:b/>
          <w:sz w:val="28"/>
          <w:szCs w:val="28"/>
        </w:rPr>
        <w:t xml:space="preserve">в </w:t>
      </w:r>
      <w:r>
        <w:rPr>
          <w:rFonts w:ascii="FreeSerif" w:hAnsi="FreeSerif" w:eastAsia="FreeSerif" w:cs="FreeSerif"/>
          <w:b/>
          <w:sz w:val="28"/>
          <w:szCs w:val="28"/>
        </w:rPr>
        <w:t xml:space="preserve">безвозмездное пользование Новоуманскому хуторскому </w:t>
      </w:r>
      <w:r>
        <w:rPr>
          <w:rFonts w:ascii="FreeSerif" w:hAnsi="FreeSerif" w:eastAsia="FreeSerif" w:cs="FreeSerif"/>
          <w:b/>
          <w:sz w:val="28"/>
          <w:szCs w:val="28"/>
        </w:rPr>
        <w:t xml:space="preserve">казачьему обществу </w:t>
      </w:r>
      <w:r>
        <w:rPr>
          <w:rFonts w:ascii="FreeSerif" w:hAnsi="FreeSerif" w:eastAsia="FreeSerif" w:cs="FreeSerif"/>
          <w:b/>
          <w:sz w:val="28"/>
          <w:szCs w:val="28"/>
        </w:rPr>
        <w:t xml:space="preserve">Уманского районного казачьего </w:t>
      </w:r>
      <w:r>
        <w:rPr>
          <w:rFonts w:ascii="FreeSerif" w:hAnsi="FreeSerif" w:eastAsia="FreeSerif" w:cs="FreeSerif"/>
          <w:b/>
          <w:sz w:val="28"/>
          <w:szCs w:val="28"/>
        </w:rPr>
        <w:t xml:space="preserve">общества Отдельского </w:t>
      </w:r>
      <w:r>
        <w:rPr>
          <w:rFonts w:ascii="FreeSerif" w:hAnsi="FreeSerif" w:eastAsia="FreeSerif" w:cs="FreeSerif"/>
          <w:b/>
          <w:sz w:val="28"/>
          <w:szCs w:val="28"/>
        </w:rPr>
        <w:t xml:space="preserve">казачьего общества – </w:t>
      </w:r>
      <w:r>
        <w:rPr>
          <w:rFonts w:ascii="FreeSerif" w:hAnsi="FreeSerif" w:eastAsia="FreeSerif" w:cs="FreeSerif"/>
          <w:b/>
          <w:sz w:val="28"/>
          <w:szCs w:val="28"/>
        </w:rPr>
        <w:t xml:space="preserve">Ейский </w:t>
      </w:r>
      <w:r>
        <w:rPr>
          <w:rFonts w:ascii="FreeSerif" w:hAnsi="FreeSerif" w:eastAsia="FreeSerif" w:cs="FreeSerif"/>
          <w:b/>
          <w:sz w:val="28"/>
          <w:szCs w:val="28"/>
        </w:rPr>
        <w:t xml:space="preserve">казачий </w:t>
      </w:r>
      <w:r>
        <w:rPr>
          <w:rFonts w:ascii="FreeSerif" w:hAnsi="FreeSerif" w:eastAsia="FreeSerif" w:cs="FreeSerif"/>
          <w:b/>
          <w:sz w:val="28"/>
          <w:szCs w:val="28"/>
        </w:rPr>
        <w:t xml:space="preserve">отдел </w:t>
      </w:r>
      <w:r>
        <w:rPr>
          <w:rFonts w:ascii="FreeSerif" w:hAnsi="FreeSerif" w:eastAsia="FreeSerif" w:cs="FreeSerif"/>
          <w:b/>
          <w:sz w:val="28"/>
          <w:szCs w:val="28"/>
        </w:rPr>
        <w:t xml:space="preserve">Кубанского </w:t>
      </w:r>
      <w:r>
        <w:rPr>
          <w:rFonts w:ascii="FreeSerif" w:hAnsi="FreeSerif" w:eastAsia="FreeSerif" w:cs="FreeSerif"/>
          <w:b/>
          <w:sz w:val="28"/>
          <w:szCs w:val="28"/>
        </w:rPr>
        <w:t xml:space="preserve">войскового </w:t>
      </w:r>
      <w:r>
        <w:rPr>
          <w:rFonts w:ascii="FreeSerif" w:hAnsi="FreeSerif" w:eastAsia="FreeSerif" w:cs="FreeSerif"/>
          <w:b/>
          <w:sz w:val="28"/>
          <w:szCs w:val="28"/>
        </w:rPr>
        <w:t xml:space="preserve">казачьего общества</w:t>
      </w:r>
      <w:r>
        <w:rPr>
          <w:rFonts w:ascii="FreeSerif" w:hAnsi="FreeSerif" w:eastAsia="FreeSerif" w:cs="FreeSerif"/>
          <w:b/>
          <w:sz w:val="28"/>
          <w:szCs w:val="28"/>
        </w:rPr>
      </w:r>
      <w:r>
        <w:rPr>
          <w:rFonts w:ascii="FreeSerif" w:hAnsi="FreeSerif" w:eastAsia="FreeSerif" w:cs="FreeSerif"/>
          <w:b/>
          <w:sz w:val="28"/>
          <w:szCs w:val="28"/>
        </w:rPr>
      </w:r>
    </w:p>
    <w:p>
      <w:pPr>
        <w:jc w:val="center"/>
        <w:widowControl/>
        <w:rPr>
          <w:rFonts w:ascii="FreeSerif" w:hAnsi="FreeSerif" w:cs="FreeSerif"/>
          <w:b w:val="0"/>
          <w:sz w:val="28"/>
        </w:rPr>
      </w:pPr>
      <w:r>
        <w:rPr>
          <w:rFonts w:ascii="FreeSerif" w:hAnsi="FreeSerif" w:eastAsia="FreeSerif" w:cs="FreeSerif"/>
          <w:b w:val="0"/>
          <w:sz w:val="28"/>
          <w:szCs w:val="28"/>
        </w:rPr>
      </w:r>
      <w:r>
        <w:rPr>
          <w:rFonts w:ascii="FreeSerif" w:hAnsi="FreeSerif" w:eastAsia="FreeSerif" w:cs="FreeSerif"/>
          <w:b w:val="0"/>
          <w:sz w:val="28"/>
          <w:szCs w:val="28"/>
        </w:rPr>
      </w:r>
      <w:r>
        <w:rPr>
          <w:rFonts w:ascii="FreeSerif" w:hAnsi="FreeSerif" w:eastAsia="FreeSerif" w:cs="FreeSerif"/>
          <w:b w:val="0"/>
          <w:sz w:val="28"/>
          <w:szCs w:val="28"/>
        </w:rPr>
      </w:r>
    </w:p>
    <w:p>
      <w:pPr>
        <w:jc w:val="both"/>
        <w:widowControl/>
        <w:rPr>
          <w:rFonts w:ascii="FreeSerif" w:hAnsi="FreeSerif" w:cs="FreeSerif"/>
          <w:b w:val="0"/>
          <w:sz w:val="28"/>
        </w:rPr>
      </w:pPr>
      <w:r>
        <w:rPr>
          <w:rFonts w:ascii="FreeSerif" w:hAnsi="FreeSerif" w:eastAsia="FreeSerif" w:cs="FreeSerif"/>
          <w:b w:val="0"/>
          <w:sz w:val="28"/>
          <w:szCs w:val="28"/>
        </w:rPr>
      </w:r>
      <w:r>
        <w:rPr>
          <w:rFonts w:ascii="FreeSerif" w:hAnsi="FreeSerif" w:eastAsia="FreeSerif" w:cs="FreeSerif"/>
          <w:b w:val="0"/>
          <w:sz w:val="28"/>
          <w:szCs w:val="28"/>
        </w:rPr>
      </w:r>
      <w:r>
        <w:rPr>
          <w:rFonts w:ascii="FreeSerif" w:hAnsi="FreeSerif" w:eastAsia="FreeSerif" w:cs="FreeSerif"/>
          <w:b w:val="0"/>
          <w:sz w:val="28"/>
          <w:szCs w:val="28"/>
        </w:rPr>
      </w:r>
    </w:p>
    <w:p>
      <w:pPr>
        <w:ind w:firstLine="708"/>
        <w:jc w:val="both"/>
        <w:widowControl/>
        <w:rPr>
          <w:rFonts w:ascii="FreeSerif" w:hAnsi="FreeSerif" w:cs="FreeSerif"/>
          <w:sz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В соответствии с Федеральным </w:t>
      </w:r>
      <w:r>
        <w:rPr>
          <w:rFonts w:ascii="FreeSerif" w:hAnsi="FreeSerif" w:eastAsia="FreeSerif" w:cs="FreeSerif"/>
          <w:sz w:val="28"/>
          <w:szCs w:val="28"/>
        </w:rPr>
        <w:t xml:space="preserve">законом от </w:t>
      </w:r>
      <w:r>
        <w:rPr>
          <w:rFonts w:ascii="FreeSerif" w:hAnsi="FreeSerif" w:eastAsia="FreeSerif" w:cs="FreeSerif"/>
          <w:sz w:val="28"/>
          <w:szCs w:val="28"/>
        </w:rPr>
        <w:t xml:space="preserve">26 июля 2006 г.</w:t>
      </w:r>
      <w:r>
        <w:rPr>
          <w:rFonts w:ascii="FreeSerif" w:hAnsi="FreeSerif" w:eastAsia="FreeSerif" w:cs="FreeSerif"/>
          <w:sz w:val="28"/>
          <w:szCs w:val="28"/>
        </w:rPr>
        <w:t xml:space="preserve"> № 135-ФЗ  «О защите конкуренции», решением Совета муниципального образования Ленинградский муниципальный округ Краснодарского края </w:t>
      </w:r>
      <w:r>
        <w:rPr>
          <w:rFonts w:ascii="FreeSerif" w:hAnsi="FreeSerif" w:eastAsia="FreeSerif" w:cs="FreeSerif"/>
          <w:sz w:val="28"/>
          <w:szCs w:val="28"/>
        </w:rPr>
        <w:t xml:space="preserve">от 23 декабря  </w:t>
      </w:r>
      <w:r>
        <w:rPr>
          <w:rFonts w:ascii="FreeSerif" w:hAnsi="FreeSerif" w:eastAsia="FreeSerif" w:cs="FreeSerif"/>
          <w:sz w:val="28"/>
          <w:szCs w:val="28"/>
        </w:rPr>
        <w:t xml:space="preserve">2024 г.</w:t>
      </w:r>
      <w:r>
        <w:rPr>
          <w:rFonts w:ascii="FreeSerif" w:hAnsi="FreeSerif" w:eastAsia="FreeSerif" w:cs="FreeSerif"/>
          <w:sz w:val="28"/>
          <w:szCs w:val="28"/>
        </w:rPr>
        <w:t xml:space="preserve"> № 145 </w:t>
      </w:r>
      <w:r>
        <w:rPr>
          <w:rFonts w:ascii="FreeSerif" w:hAnsi="FreeSerif" w:eastAsia="FreeSerif" w:cs="FreeSerif"/>
          <w:sz w:val="28"/>
          <w:szCs w:val="28"/>
        </w:rPr>
        <w:t xml:space="preserve">«О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порядке владения, пользования и распоряжения имуществом</w:t>
      </w:r>
      <w:r>
        <w:rPr>
          <w:rFonts w:ascii="FreeSerif" w:hAnsi="FreeSerif" w:eastAsia="FreeSerif" w:cs="FreeSerif"/>
          <w:sz w:val="28"/>
          <w:szCs w:val="28"/>
        </w:rPr>
        <w:t xml:space="preserve">, находящимся в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муниципальной собственности муниципального образования Ленинградский муниципальный округ Краснодарского края</w:t>
      </w:r>
      <w:r>
        <w:rPr>
          <w:rFonts w:ascii="FreeSerif" w:hAnsi="FreeSerif" w:eastAsia="FreeSerif" w:cs="FreeSerif"/>
          <w:sz w:val="28"/>
          <w:szCs w:val="28"/>
        </w:rPr>
        <w:t xml:space="preserve">»</w:t>
      </w:r>
      <w:r>
        <w:rPr>
          <w:rFonts w:ascii="FreeSerif" w:hAnsi="FreeSerif" w:eastAsia="FreeSerif" w:cs="FreeSerif"/>
          <w:sz w:val="28"/>
          <w:szCs w:val="28"/>
        </w:rPr>
        <w:t xml:space="preserve">, Уставом муниципального образования</w:t>
      </w:r>
      <w:r>
        <w:rPr>
          <w:rFonts w:ascii="FreeSerif" w:hAnsi="FreeSerif" w:eastAsia="FreeSerif" w:cs="FreeSerif"/>
          <w:sz w:val="28"/>
          <w:szCs w:val="28"/>
        </w:rPr>
        <w:t xml:space="preserve"> Ленинградский муниципальный округ Краснодарского края, рассмотрев заявление директора муниципального бюджетного учреждения культуры «Центр творчества и искусства» муниципального образования Ленинградский муниципальный округ Краснодарского края Давиденко А</w:t>
      </w:r>
      <w:r>
        <w:rPr>
          <w:rFonts w:ascii="FreeSerif" w:hAnsi="FreeSerif" w:eastAsia="FreeSerif" w:cs="FreeSerif"/>
          <w:sz w:val="28"/>
          <w:szCs w:val="28"/>
        </w:rPr>
        <w:t xml:space="preserve">.</w:t>
      </w:r>
      <w:r>
        <w:rPr>
          <w:rFonts w:ascii="FreeSerif" w:hAnsi="FreeSerif" w:eastAsia="FreeSerif" w:cs="FreeSerif"/>
          <w:sz w:val="28"/>
          <w:szCs w:val="28"/>
        </w:rPr>
        <w:t xml:space="preserve">В</w:t>
      </w:r>
      <w:r>
        <w:rPr>
          <w:rFonts w:ascii="FreeSerif" w:hAnsi="FreeSerif" w:eastAsia="FreeSerif" w:cs="FreeSerif"/>
          <w:sz w:val="28"/>
          <w:szCs w:val="28"/>
        </w:rPr>
        <w:t xml:space="preserve">.</w:t>
      </w:r>
      <w:r>
        <w:rPr>
          <w:rFonts w:ascii="FreeSerif" w:hAnsi="FreeSerif" w:eastAsia="FreeSerif" w:cs="FreeSerif"/>
          <w:sz w:val="28"/>
          <w:szCs w:val="28"/>
        </w:rPr>
        <w:t xml:space="preserve"> от 5 декабря 2025 г</w:t>
      </w:r>
      <w:r>
        <w:rPr>
          <w:rFonts w:ascii="FreeSerif" w:hAnsi="FreeSerif" w:eastAsia="FreeSerif" w:cs="FreeSerif"/>
          <w:sz w:val="28"/>
          <w:szCs w:val="28"/>
        </w:rPr>
        <w:t xml:space="preserve">.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№ 60</w:t>
      </w:r>
      <w:r>
        <w:rPr>
          <w:rFonts w:ascii="FreeSerif" w:hAnsi="FreeSerif" w:eastAsia="FreeSerif" w:cs="FreeSerif"/>
          <w:sz w:val="28"/>
          <w:szCs w:val="28"/>
        </w:rPr>
        <w:t xml:space="preserve">8</w:t>
      </w:r>
      <w:r>
        <w:rPr>
          <w:rFonts w:ascii="FreeSerif" w:hAnsi="FreeSerif" w:eastAsia="FreeSerif" w:cs="FreeSerif"/>
          <w:sz w:val="28"/>
          <w:szCs w:val="28"/>
        </w:rPr>
        <w:t xml:space="preserve"> о</w:t>
      </w:r>
      <w:r>
        <w:rPr>
          <w:rFonts w:ascii="FreeSerif" w:hAnsi="FreeSerif" w:eastAsia="FreeSerif" w:cs="FreeSerif"/>
          <w:sz w:val="28"/>
          <w:szCs w:val="28"/>
        </w:rPr>
        <w:t xml:space="preserve"> предоставлении нежилого</w:t>
      </w:r>
      <w:r>
        <w:rPr>
          <w:rFonts w:ascii="FreeSerif" w:hAnsi="FreeSerif" w:eastAsia="FreeSerif" w:cs="FreeSerif"/>
          <w:sz w:val="28"/>
          <w:szCs w:val="28"/>
        </w:rPr>
        <w:t xml:space="preserve"> помещения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в безвозмездное пользование сроком </w:t>
      </w:r>
      <w:r>
        <w:rPr>
          <w:rFonts w:ascii="FreeSerif" w:hAnsi="FreeSerif" w:eastAsia="FreeSerif" w:cs="FreeSerif"/>
          <w:sz w:val="28"/>
          <w:szCs w:val="28"/>
        </w:rPr>
        <w:t xml:space="preserve">                             </w:t>
      </w:r>
      <w:r>
        <w:rPr>
          <w:rFonts w:ascii="FreeSerif" w:hAnsi="FreeSerif" w:eastAsia="FreeSerif" w:cs="FreeSerif"/>
          <w:sz w:val="28"/>
          <w:szCs w:val="28"/>
        </w:rPr>
        <w:t xml:space="preserve">на 5 </w:t>
      </w:r>
      <w:r>
        <w:rPr>
          <w:rFonts w:ascii="FreeSerif" w:hAnsi="FreeSerif" w:eastAsia="FreeSerif" w:cs="FreeSerif"/>
          <w:sz w:val="28"/>
          <w:szCs w:val="28"/>
        </w:rPr>
        <w:t xml:space="preserve">(пять) лет</w:t>
      </w:r>
      <w:r>
        <w:rPr>
          <w:rFonts w:ascii="FreeSerif" w:hAnsi="FreeSerif" w:eastAsia="FreeSerif" w:cs="FreeSerif"/>
          <w:sz w:val="28"/>
          <w:szCs w:val="28"/>
        </w:rPr>
        <w:t xml:space="preserve">, Совет муниципального образования Ленинградский муниципальный округ Краснодарского края р е ш и л: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738"/>
        <w:ind w:firstLine="709"/>
        <w:jc w:val="both"/>
        <w:widowControl/>
        <w:rPr>
          <w:rFonts w:ascii="FreeSerif" w:hAnsi="FreeSerif" w:cs="FreeSerif"/>
          <w:sz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1. </w:t>
      </w:r>
      <w:r>
        <w:rPr>
          <w:rFonts w:ascii="FreeSerif" w:hAnsi="FreeSerif" w:eastAsia="FreeSerif" w:cs="FreeSerif"/>
          <w:sz w:val="28"/>
          <w:szCs w:val="28"/>
        </w:rPr>
        <w:t xml:space="preserve">Дать согласие администрации муниципального образования Ленинградский муниципальный округ Краснодарского края и </w:t>
      </w:r>
      <w:r>
        <w:rPr>
          <w:rFonts w:ascii="FreeSerif" w:hAnsi="FreeSerif" w:eastAsia="FreeSerif" w:cs="FreeSerif"/>
          <w:sz w:val="28"/>
          <w:szCs w:val="28"/>
        </w:rPr>
        <w:t xml:space="preserve">муниципальному бюджетному учреждению культуры «Центр творчества и искусства» муниципального образования Ленинградский муниципальный округ Краснодарского края</w:t>
      </w:r>
      <w:r>
        <w:rPr>
          <w:rFonts w:ascii="FreeSerif" w:hAnsi="FreeSerif" w:eastAsia="FreeSerif" w:cs="FreeSerif"/>
          <w:sz w:val="28"/>
          <w:szCs w:val="28"/>
        </w:rPr>
        <w:t xml:space="preserve"> на передачу </w:t>
      </w:r>
      <w:r>
        <w:rPr>
          <w:rFonts w:ascii="FreeSerif" w:hAnsi="FreeSerif" w:eastAsia="FreeSerif" w:cs="FreeSerif"/>
          <w:sz w:val="28"/>
          <w:szCs w:val="28"/>
        </w:rPr>
        <w:t xml:space="preserve">недвижимого </w:t>
      </w:r>
      <w:r>
        <w:rPr>
          <w:rFonts w:ascii="FreeSerif" w:hAnsi="FreeSerif" w:eastAsia="FreeSerif" w:cs="FreeSerif"/>
          <w:sz w:val="28"/>
          <w:szCs w:val="28"/>
        </w:rPr>
        <w:t xml:space="preserve">муниципального имущества (приложение)</w:t>
      </w:r>
      <w:r>
        <w:rPr>
          <w:rFonts w:ascii="FreeSerif" w:hAnsi="FreeSerif" w:eastAsia="FreeSerif" w:cs="FreeSerif"/>
          <w:sz w:val="28"/>
          <w:szCs w:val="28"/>
        </w:rPr>
        <w:t xml:space="preserve"> в безвозмездное пользование </w:t>
      </w:r>
      <w:r>
        <w:rPr>
          <w:rFonts w:ascii="FreeSerif" w:hAnsi="FreeSerif" w:eastAsia="FreeSerif" w:cs="FreeSerif"/>
          <w:sz w:val="28"/>
          <w:szCs w:val="28"/>
        </w:rPr>
        <w:t xml:space="preserve">Новоуманскому хуторскому казачьему обществу </w:t>
      </w:r>
      <w:r>
        <w:rPr>
          <w:rFonts w:ascii="FreeSerif" w:hAnsi="FreeSerif" w:eastAsia="FreeSerif" w:cs="FreeSerif"/>
          <w:sz w:val="28"/>
          <w:szCs w:val="28"/>
        </w:rPr>
        <w:t xml:space="preserve">Уманско</w:t>
      </w:r>
      <w:r>
        <w:rPr>
          <w:rFonts w:ascii="FreeSerif" w:hAnsi="FreeSerif" w:eastAsia="FreeSerif" w:cs="FreeSerif"/>
          <w:sz w:val="28"/>
          <w:szCs w:val="28"/>
        </w:rPr>
        <w:t xml:space="preserve">го</w:t>
      </w:r>
      <w:r>
        <w:rPr>
          <w:rFonts w:ascii="FreeSerif" w:hAnsi="FreeSerif" w:eastAsia="FreeSerif" w:cs="FreeSerif"/>
          <w:sz w:val="28"/>
          <w:szCs w:val="28"/>
        </w:rPr>
        <w:t xml:space="preserve"> районно</w:t>
      </w:r>
      <w:r>
        <w:rPr>
          <w:rFonts w:ascii="FreeSerif" w:hAnsi="FreeSerif" w:eastAsia="FreeSerif" w:cs="FreeSerif"/>
          <w:sz w:val="28"/>
          <w:szCs w:val="28"/>
        </w:rPr>
        <w:t xml:space="preserve">го</w:t>
      </w:r>
      <w:r>
        <w:rPr>
          <w:rFonts w:ascii="FreeSerif" w:hAnsi="FreeSerif" w:eastAsia="FreeSerif" w:cs="FreeSerif"/>
          <w:sz w:val="28"/>
          <w:szCs w:val="28"/>
        </w:rPr>
        <w:t xml:space="preserve"> казачье</w:t>
      </w:r>
      <w:r>
        <w:rPr>
          <w:rFonts w:ascii="FreeSerif" w:hAnsi="FreeSerif" w:eastAsia="FreeSerif" w:cs="FreeSerif"/>
          <w:sz w:val="28"/>
          <w:szCs w:val="28"/>
        </w:rPr>
        <w:t xml:space="preserve">го</w:t>
      </w:r>
      <w:r>
        <w:rPr>
          <w:rFonts w:ascii="FreeSerif" w:hAnsi="FreeSerif" w:eastAsia="FreeSerif" w:cs="FreeSerif"/>
          <w:sz w:val="28"/>
          <w:szCs w:val="28"/>
        </w:rPr>
        <w:t xml:space="preserve"> обществ</w:t>
      </w:r>
      <w:r>
        <w:rPr>
          <w:rFonts w:ascii="FreeSerif" w:hAnsi="FreeSerif" w:eastAsia="FreeSerif" w:cs="FreeSerif"/>
          <w:sz w:val="28"/>
          <w:szCs w:val="28"/>
        </w:rPr>
        <w:t xml:space="preserve">а</w:t>
      </w:r>
      <w:r>
        <w:rPr>
          <w:rFonts w:ascii="FreeSerif" w:hAnsi="FreeSerif" w:eastAsia="FreeSerif" w:cs="FreeSerif"/>
          <w:sz w:val="28"/>
          <w:szCs w:val="28"/>
        </w:rPr>
        <w:t xml:space="preserve"> Отдельского казачьего общества – Ейский казачий отдел Кубанского войскового казачьего общества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(далее – </w:t>
      </w:r>
      <w:r>
        <w:rPr>
          <w:rFonts w:ascii="FreeSerif" w:hAnsi="FreeSerif" w:eastAsia="FreeSerif" w:cs="FreeSerif"/>
          <w:sz w:val="28"/>
          <w:szCs w:val="28"/>
        </w:rPr>
        <w:t xml:space="preserve">Новоуманское ХКО), с целью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размещения </w:t>
      </w:r>
      <w:r>
        <w:rPr>
          <w:rFonts w:ascii="FreeSerif" w:hAnsi="FreeSerif" w:eastAsia="FreeSerif" w:cs="FreeSerif"/>
          <w:sz w:val="28"/>
          <w:szCs w:val="28"/>
        </w:rPr>
        <w:t xml:space="preserve">штаба Новоуманского ХКО</w:t>
      </w:r>
      <w:r>
        <w:rPr>
          <w:rFonts w:ascii="FreeSerif" w:hAnsi="FreeSerif" w:eastAsia="FreeSerif" w:cs="FreeSerif"/>
          <w:sz w:val="28"/>
          <w:szCs w:val="28"/>
        </w:rPr>
        <w:t xml:space="preserve">.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ind w:firstLine="709"/>
        <w:jc w:val="both"/>
        <w:widowControl/>
        <w:rPr>
          <w:rFonts w:ascii="FreeSerif" w:hAnsi="FreeSerif" w:cs="FreeSerif"/>
          <w:sz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2. </w:t>
      </w:r>
      <w:r>
        <w:rPr>
          <w:rFonts w:ascii="FreeSerif" w:hAnsi="FreeSerif" w:eastAsia="FreeSerif" w:cs="FreeSerif"/>
          <w:sz w:val="28"/>
          <w:szCs w:val="28"/>
        </w:rPr>
        <w:t xml:space="preserve">Директору </w:t>
      </w:r>
      <w:r>
        <w:rPr>
          <w:rFonts w:ascii="FreeSerif" w:hAnsi="FreeSerif" w:eastAsia="FreeSerif" w:cs="FreeSerif"/>
          <w:sz w:val="28"/>
          <w:szCs w:val="28"/>
        </w:rPr>
        <w:t xml:space="preserve">муниципального бюджетного учреждения культуры «Центр творчества и искусства» муниципального образования Ленинградский муниципа</w:t>
      </w:r>
      <w:r>
        <w:rPr>
          <w:rFonts w:ascii="FreeSerif" w:hAnsi="FreeSerif" w:eastAsia="FreeSerif" w:cs="FreeSerif"/>
          <w:sz w:val="28"/>
          <w:szCs w:val="28"/>
        </w:rPr>
        <w:t xml:space="preserve">льный округ Краснодарского края </w:t>
      </w:r>
      <w:r>
        <w:rPr>
          <w:rFonts w:ascii="FreeSerif" w:hAnsi="FreeSerif" w:eastAsia="FreeSerif" w:cs="FreeSerif"/>
          <w:sz w:val="28"/>
          <w:szCs w:val="28"/>
        </w:rPr>
        <w:t xml:space="preserve">Давиденко А.В. </w:t>
      </w:r>
      <w:r>
        <w:rPr>
          <w:rFonts w:ascii="FreeSerif" w:hAnsi="FreeSerif" w:eastAsia="FreeSerif" w:cs="FreeSerif"/>
          <w:sz w:val="28"/>
          <w:szCs w:val="28"/>
        </w:rPr>
        <w:t xml:space="preserve">осуществить юридические действия по передаче </w:t>
      </w:r>
      <w:r>
        <w:rPr>
          <w:rFonts w:ascii="FreeSerif" w:hAnsi="FreeSerif" w:eastAsia="FreeSerif" w:cs="FreeSerif"/>
          <w:sz w:val="28"/>
          <w:szCs w:val="28"/>
        </w:rPr>
        <w:t xml:space="preserve">нежилых помещений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в безвозмездное по</w:t>
      </w:r>
      <w:r>
        <w:rPr>
          <w:rFonts w:ascii="FreeSerif" w:hAnsi="FreeSerif" w:eastAsia="FreeSerif" w:cs="FreeSerif"/>
          <w:sz w:val="28"/>
          <w:szCs w:val="28"/>
        </w:rPr>
        <w:t xml:space="preserve">льзование </w:t>
      </w:r>
      <w:r>
        <w:rPr>
          <w:rFonts w:ascii="FreeSerif" w:hAnsi="FreeSerif" w:eastAsia="FreeSerif" w:cs="FreeSerif"/>
          <w:sz w:val="28"/>
          <w:szCs w:val="28"/>
        </w:rPr>
        <w:t xml:space="preserve">Новоуманскому ХКО</w:t>
      </w:r>
      <w:r>
        <w:rPr>
          <w:rFonts w:ascii="FreeSerif" w:hAnsi="FreeSerif" w:eastAsia="FreeSerif" w:cs="FreeSerif"/>
          <w:sz w:val="28"/>
          <w:szCs w:val="28"/>
        </w:rPr>
        <w:t xml:space="preserve"> и</w:t>
      </w:r>
      <w:r>
        <w:rPr>
          <w:rFonts w:ascii="FreeSerif" w:hAnsi="FreeSerif" w:eastAsia="FreeSerif" w:cs="FreeSerif"/>
          <w:sz w:val="28"/>
          <w:szCs w:val="28"/>
        </w:rPr>
        <w:t xml:space="preserve"> заключить договор безвозмездного пользования муниципальным имуществом с</w:t>
      </w:r>
      <w:r>
        <w:rPr>
          <w:rFonts w:ascii="FreeSerif" w:hAnsi="FreeSerif" w:eastAsia="FreeSerif" w:cs="FreeSerif"/>
          <w:sz w:val="28"/>
          <w:szCs w:val="28"/>
        </w:rPr>
        <w:t xml:space="preserve">роком </w:t>
      </w:r>
      <w:r>
        <w:rPr>
          <w:rFonts w:ascii="FreeSerif" w:hAnsi="FreeSerif" w:eastAsia="FreeSerif" w:cs="FreeSerif"/>
          <w:sz w:val="28"/>
          <w:szCs w:val="28"/>
        </w:rPr>
        <w:t xml:space="preserve">на 5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(пять) лет</w:t>
      </w:r>
      <w:r>
        <w:rPr>
          <w:rFonts w:ascii="FreeSerif" w:hAnsi="FreeSerif" w:eastAsia="FreeSerif" w:cs="FreeSerif"/>
          <w:sz w:val="28"/>
          <w:szCs w:val="28"/>
        </w:rPr>
        <w:t xml:space="preserve">.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ind w:firstLine="709"/>
        <w:jc w:val="both"/>
        <w:widowControl w:val="off"/>
        <w:rPr>
          <w:rFonts w:ascii="FreeSerif" w:hAnsi="FreeSerif" w:cs="FreeSerif"/>
          <w:sz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3. </w:t>
      </w:r>
      <w:r>
        <w:rPr>
          <w:rFonts w:ascii="FreeSerif" w:hAnsi="FreeSerif" w:eastAsia="FreeSerif" w:cs="FreeSerif"/>
          <w:sz w:val="28"/>
          <w:szCs w:val="28"/>
        </w:rPr>
        <w:t xml:space="preserve">Контроль за выполнением настояще</w:t>
      </w:r>
      <w:r>
        <w:rPr>
          <w:rFonts w:ascii="FreeSerif" w:hAnsi="FreeSerif" w:eastAsia="FreeSerif" w:cs="FreeSerif"/>
          <w:sz w:val="28"/>
          <w:szCs w:val="28"/>
        </w:rPr>
        <w:t xml:space="preserve">го решения возложить на комиссию </w:t>
      </w:r>
      <w:r>
        <w:rPr>
          <w:rFonts w:ascii="FreeSerif" w:hAnsi="FreeSerif" w:eastAsia="FreeSerif" w:cs="FreeSerif"/>
          <w:sz w:val="28"/>
          <w:szCs w:val="28"/>
        </w:rPr>
        <w:t xml:space="preserve">Совета </w:t>
      </w:r>
      <w:r>
        <w:rPr>
          <w:rFonts w:ascii="FreeSerif" w:hAnsi="FreeSerif" w:eastAsia="FreeSerif" w:cs="FreeSerif"/>
          <w:sz w:val="28"/>
          <w:szCs w:val="28"/>
        </w:rPr>
        <w:t xml:space="preserve">муниципального образования Ленинградский муниципальный округ Краснодарского края по вопросам экономики, бюджета, нал</w:t>
      </w:r>
      <w:r>
        <w:rPr>
          <w:rFonts w:ascii="FreeSerif" w:hAnsi="FreeSerif" w:eastAsia="FreeSerif" w:cs="FreeSerif"/>
          <w:sz w:val="28"/>
          <w:szCs w:val="28"/>
        </w:rPr>
        <w:t xml:space="preserve">огам и имущественны</w:t>
      </w:r>
      <w:r>
        <w:rPr>
          <w:rFonts w:ascii="FreeSerif" w:hAnsi="FreeSerif" w:eastAsia="FreeSerif" w:cs="FreeSerif"/>
          <w:sz w:val="28"/>
          <w:szCs w:val="28"/>
        </w:rPr>
        <w:t xml:space="preserve">х</w:t>
      </w:r>
      <w:r>
        <w:rPr>
          <w:rFonts w:ascii="FreeSerif" w:hAnsi="FreeSerif" w:eastAsia="FreeSerif" w:cs="FreeSerif"/>
          <w:sz w:val="28"/>
          <w:szCs w:val="28"/>
        </w:rPr>
        <w:t xml:space="preserve"> отношени</w:t>
      </w:r>
      <w:r>
        <w:rPr>
          <w:rFonts w:ascii="FreeSerif" w:hAnsi="FreeSerif" w:eastAsia="FreeSerif" w:cs="FreeSerif"/>
          <w:sz w:val="28"/>
          <w:szCs w:val="28"/>
        </w:rPr>
        <w:t xml:space="preserve">й</w:t>
      </w:r>
      <w:r>
        <w:rPr>
          <w:rFonts w:ascii="FreeSerif" w:hAnsi="FreeSerif" w:eastAsia="FreeSerif" w:cs="FreeSerif"/>
          <w:sz w:val="28"/>
          <w:szCs w:val="28"/>
        </w:rPr>
        <w:t xml:space="preserve"> (Бауэр Г.В.</w:t>
      </w:r>
      <w:r>
        <w:rPr>
          <w:rFonts w:ascii="FreeSerif" w:hAnsi="FreeSerif" w:eastAsia="FreeSerif" w:cs="FreeSerif"/>
          <w:sz w:val="28"/>
          <w:szCs w:val="28"/>
        </w:rPr>
        <w:t xml:space="preserve">).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1_639"/>
        <w:ind w:firstLine="709"/>
        <w:jc w:val="both"/>
        <w:widowControl/>
        <w:tabs>
          <w:tab w:val="left" w:pos="1023" w:leader="none"/>
        </w:tabs>
        <w:rPr>
          <w:rFonts w:ascii="FreeSerif" w:hAnsi="FreeSerif" w:cs="FreeSerif"/>
          <w:sz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4. Настоящее решение вступает в силу со дня</w:t>
      </w:r>
      <w:r>
        <w:rPr>
          <w:rFonts w:ascii="FreeSerif" w:hAnsi="FreeSerif" w:eastAsia="FreeSerif" w:cs="FreeSerif"/>
          <w:sz w:val="28"/>
          <w:szCs w:val="28"/>
        </w:rPr>
        <w:t xml:space="preserve"> его </w:t>
      </w:r>
      <w:r>
        <w:rPr>
          <w:rFonts w:ascii="FreeSerif" w:hAnsi="FreeSerif" w:eastAsia="FreeSerif" w:cs="FreeSerif"/>
          <w:sz w:val="28"/>
          <w:szCs w:val="28"/>
        </w:rPr>
        <w:t xml:space="preserve">подписания</w:t>
      </w:r>
      <w:r>
        <w:rPr>
          <w:rFonts w:ascii="FreeSerif" w:hAnsi="FreeSerif" w:eastAsia="FreeSerif" w:cs="FreeSerif"/>
          <w:sz w:val="28"/>
          <w:szCs w:val="28"/>
        </w:rPr>
        <w:t xml:space="preserve">.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jc w:val="both"/>
        <w:widowControl/>
        <w:tabs>
          <w:tab w:val="left" w:pos="709" w:leader="none"/>
        </w:tabs>
        <w:rPr>
          <w:rFonts w:ascii="FreeSerif" w:hAnsi="FreeSerif" w:cs="FreeSerif"/>
          <w:sz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jc w:val="both"/>
        <w:widowControl/>
        <w:rPr>
          <w:rFonts w:ascii="FreeSerif" w:hAnsi="FreeSerif" w:cs="FreeSerif"/>
          <w:sz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jc w:val="both"/>
        <w:widowControl/>
        <w:rPr>
          <w:rFonts w:ascii="FreeSerif" w:hAnsi="FreeSerif" w:cs="FreeSerif"/>
          <w:spacing w:val="-6"/>
          <w:sz w:val="28"/>
        </w:rPr>
      </w:pPr>
      <w:r>
        <w:rPr>
          <w:rFonts w:ascii="FreeSerif" w:hAnsi="FreeSerif" w:eastAsia="FreeSerif" w:cs="FreeSerif"/>
          <w:spacing w:val="-6"/>
          <w:sz w:val="28"/>
          <w:szCs w:val="28"/>
        </w:rPr>
        <w:t xml:space="preserve">Председатель Совета</w:t>
      </w:r>
      <w:r>
        <w:rPr>
          <w:rFonts w:ascii="FreeSerif" w:hAnsi="FreeSerif" w:eastAsia="FreeSerif" w:cs="FreeSerif"/>
          <w:spacing w:val="-6"/>
          <w:sz w:val="28"/>
          <w:szCs w:val="28"/>
        </w:rPr>
      </w:r>
      <w:r>
        <w:rPr>
          <w:rFonts w:ascii="FreeSerif" w:hAnsi="FreeSerif" w:eastAsia="FreeSerif" w:cs="FreeSerif"/>
          <w:spacing w:val="-6"/>
          <w:sz w:val="28"/>
          <w:szCs w:val="28"/>
        </w:rPr>
      </w:r>
    </w:p>
    <w:p>
      <w:pPr>
        <w:jc w:val="both"/>
        <w:widowControl/>
        <w:rPr>
          <w:rFonts w:ascii="FreeSerif" w:hAnsi="FreeSerif" w:cs="FreeSerif"/>
          <w:sz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Ленинградского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jc w:val="both"/>
        <w:widowControl/>
        <w:rPr>
          <w:rFonts w:ascii="FreeSerif" w:hAnsi="FreeSerif" w:cs="FreeSerif"/>
          <w:sz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муниципального округа                                                                         И.А.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Горелко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jc w:val="both"/>
        <w:widowControl/>
        <w:rPr>
          <w:rFonts w:ascii="FreeSerif" w:hAnsi="FreeSerif" w:cs="FreeSerif"/>
          <w:sz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jc w:val="center"/>
        <w:widowControl/>
        <w:tabs>
          <w:tab w:val="left" w:pos="0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sectPr>
      <w:headerReference w:type="default" r:id="rId8"/>
      <w:headerReference w:type="even" r:id="rId9"/>
      <w:headerReference w:type="first" r:id="rId10"/>
      <w:footnotePr/>
      <w:endnotePr/>
      <w:type w:val="nextPage"/>
      <w:pgSz w:w="11908" w:h="16848" w:orient="portrait"/>
      <w:pgMar w:top="1134" w:right="624" w:bottom="1134" w:left="1701" w:header="284" w:footer="709" w:gutter="0"/>
      <w:cols w:num="1" w:sep="0" w:space="1701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FreeSerif">
    <w:panose1 w:val="02020603050405020304"/>
  </w:font>
  <w:font w:name="Times New Roman">
    <w:panose1 w:val="02020603050405020304"/>
  </w:font>
  <w:font w:name="Tahoma">
    <w:panose1 w:val="020B0606040504020204"/>
  </w:font>
  <w:font w:name="XO Thames">
    <w:panose1 w:val="02000603000000000000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25"/>
      <w:jc w:val="center"/>
      <w:widowControl/>
    </w:pPr>
    <w:r/>
    <w:r/>
  </w:p>
  <w:p>
    <w:pPr>
      <w:pStyle w:val="925"/>
      <w:jc w:val="center"/>
      <w:widowControl/>
    </w:pPr>
    <w:r>
      <w:t xml:space="preserve">2</w:t>
    </w:r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25"/>
    </w:pPr>
    <w:r>
      <mc:AlternateContent>
        <mc:Choice Requires="wpg">
          <w:drawing>
            <wp:anchor xmlns:wp="http://schemas.openxmlformats.org/drawingml/2006/wordprocessingDrawing" xmlns:wp14="http://schemas.microsoft.com/office/word/2010/wordprocessingDrawing" distT="0" distB="0" distL="0" distR="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52400" cy="0"/>
              <wp:effectExtent l="0" t="0" r="0" b="0"/>
              <wp:wrapSquare wrapText="bothSides"/>
              <wp:docPr id="1" name="Picture 3" hidden="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Pr id="0" name=""/>
                    <wps:cNvSpPr txBox="1"/>
                    <wps:spPr bwMode="auto">
                      <a:xfrm rot="0" flipH="0" flipV="0">
                        <a:off x="0" y="0"/>
                        <a:ext cx="152400" cy="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925"/>
                            <w:rPr>
                              <w:rStyle w:val="902"/>
                              <w:rFonts w:ascii="Times New Roman" w:hAnsi="Times New Roman"/>
                              <w:color w:val="000000"/>
                              <w:spacing w:val="0"/>
                            </w:rPr>
                          </w:pPr>
                          <w:r>
                            <w:rPr>
                              <w:rStyle w:val="902"/>
                              <w:rFonts w:ascii="Times New Roman" w:hAnsi="Times New Roman"/>
                              <w:color w:val="000000"/>
                              <w:spacing w:val="0"/>
                            </w:rPr>
                            <w:fldChar w:fldCharType="begin"/>
                          </w:r>
                          <w:r>
                            <w:rPr>
                              <w:rStyle w:val="902"/>
                              <w:rFonts w:ascii="Times New Roman" w:hAnsi="Times New Roman"/>
                              <w:color w:val="000000"/>
                              <w:spacing w:val="0"/>
                            </w:rPr>
                            <w:instrText xml:space="preserve">PAGE </w:instrText>
                          </w:r>
                          <w:r>
                            <w:rPr>
                              <w:rStyle w:val="902"/>
                              <w:rFonts w:ascii="Times New Roman" w:hAnsi="Times New Roman"/>
                              <w:color w:val="000000"/>
                              <w:spacing w:val="0"/>
                            </w:rPr>
                            <w:fldChar w:fldCharType="separate"/>
                          </w:r>
                          <w:r>
                            <w:rPr>
                              <w:rStyle w:val="902"/>
                              <w:rFonts w:ascii="Times New Roman" w:hAnsi="Times New Roman"/>
                              <w:color w:val="000000"/>
                              <w:spacing w:val="0"/>
                            </w:rPr>
                            <w:t xml:space="preserve"> </w:t>
                          </w:r>
                          <w:r>
                            <w:rPr>
                              <w:rStyle w:val="902"/>
                              <w:rFonts w:ascii="Times New Roman" w:hAnsi="Times New Roman"/>
                              <w:color w:val="000000"/>
                              <w:spacing w:val="0"/>
                            </w:rPr>
                            <w:fldChar w:fldCharType="end"/>
                          </w:r>
                          <w:r>
                            <w:rPr>
                              <w:rStyle w:val="902"/>
                              <w:rFonts w:ascii="Times New Roman" w:hAnsi="Times New Roman"/>
                              <w:color w:val="000000"/>
                              <w:spacing w:val="0"/>
                            </w:rPr>
                          </w:r>
                          <w:r>
                            <w:rPr>
                              <w:rStyle w:val="902"/>
                              <w:rFonts w:ascii="Times New Roman" w:hAnsi="Times New Roman"/>
                              <w:color w:val="000000"/>
                              <w:spacing w:val="0"/>
                            </w:rPr>
                          </w:r>
                        </w:p>
                      </w:txbxContent>
                    </wps:txbx>
                    <wps:bodyPr vert="horz" wrap="square"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shape 0" o:spid="_x0000_s0" o:spt="202" type="#_x0000_t202" style="position:absolute;z-index:251658240;o:allowoverlap:true;o:allowincell:true;mso-position-horizontal-relative:margin;mso-position-horizontal:center;mso-position-vertical-relative:text;margin-top:0.05pt;mso-position-vertical:absolute;width:12.00pt;height:0.00pt;mso-wrap-distance-left:0.00pt;mso-wrap-distance-top:0.00pt;mso-wrap-distance-right:0.00pt;mso-wrap-distance-bottom:0.00pt;rotation:0;v-text-anchor:top;visibility:visible;" filled="f">
              <w10:wrap type="square"/>
              <v:textbox inset="0,0,0,0">
                <w:txbxContent>
                  <w:p>
                    <w:pPr>
                      <w:pStyle w:val="925"/>
                      <w:rPr>
                        <w:rStyle w:val="902"/>
                        <w:rFonts w:ascii="Times New Roman" w:hAnsi="Times New Roman"/>
                        <w:color w:val="000000"/>
                        <w:spacing w:val="0"/>
                      </w:rPr>
                    </w:pPr>
                    <w:r>
                      <w:rPr>
                        <w:rStyle w:val="902"/>
                        <w:rFonts w:ascii="Times New Roman" w:hAnsi="Times New Roman"/>
                        <w:color w:val="000000"/>
                        <w:spacing w:val="0"/>
                      </w:rPr>
                      <w:fldChar w:fldCharType="begin"/>
                    </w:r>
                    <w:r>
                      <w:rPr>
                        <w:rStyle w:val="902"/>
                        <w:rFonts w:ascii="Times New Roman" w:hAnsi="Times New Roman"/>
                        <w:color w:val="000000"/>
                        <w:spacing w:val="0"/>
                      </w:rPr>
                      <w:instrText xml:space="preserve">PAGE </w:instrText>
                    </w:r>
                    <w:r>
                      <w:rPr>
                        <w:rStyle w:val="902"/>
                        <w:rFonts w:ascii="Times New Roman" w:hAnsi="Times New Roman"/>
                        <w:color w:val="000000"/>
                        <w:spacing w:val="0"/>
                      </w:rPr>
                      <w:fldChar w:fldCharType="separate"/>
                    </w:r>
                    <w:r>
                      <w:rPr>
                        <w:rStyle w:val="902"/>
                        <w:rFonts w:ascii="Times New Roman" w:hAnsi="Times New Roman"/>
                        <w:color w:val="000000"/>
                        <w:spacing w:val="0"/>
                      </w:rPr>
                      <w:t xml:space="preserve"> </w:t>
                    </w:r>
                    <w:r>
                      <w:rPr>
                        <w:rStyle w:val="902"/>
                        <w:rFonts w:ascii="Times New Roman" w:hAnsi="Times New Roman"/>
                        <w:color w:val="000000"/>
                        <w:spacing w:val="0"/>
                      </w:rPr>
                      <w:fldChar w:fldCharType="end"/>
                    </w:r>
                    <w:r>
                      <w:rPr>
                        <w:rStyle w:val="902"/>
                        <w:rFonts w:ascii="Times New Roman" w:hAnsi="Times New Roman"/>
                        <w:color w:val="000000"/>
                        <w:spacing w:val="0"/>
                      </w:rPr>
                    </w:r>
                    <w:r>
                      <w:rPr>
                        <w:rStyle w:val="902"/>
                        <w:rFonts w:ascii="Times New Roman" w:hAnsi="Times New Roman"/>
                        <w:color w:val="000000"/>
                        <w:spacing w:val="0"/>
                      </w:rPr>
                    </w:r>
                  </w:p>
                </w:txbxContent>
              </v:textbox>
            </v:shape>
          </w:pict>
        </mc:Fallback>
      </mc:AlternateContent>
    </w:r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25"/>
      <w:jc w:val="center"/>
      <w:widowControl/>
      <w:tabs>
        <w:tab w:val="center" w:pos="4819" w:leader="none"/>
        <w:tab w:val="left" w:pos="8289" w:leader="none"/>
      </w:tabs>
    </w:pPr>
    <w:r>
      <w:rPr>
        <w:sz w:val="20"/>
      </w:rPr>
      <mc:AlternateContent>
        <mc:Choice Requires="wpg">
          <w:drawing>
            <wp:inline xmlns:wp="http://schemas.openxmlformats.org/drawingml/2006/wordprocessingDrawing" distT="0" distB="0" distL="0" distR="0">
              <wp:extent cx="469265" cy="572770"/>
              <wp:effectExtent l="0" t="0" r="0" b="0"/>
              <wp:docPr id="2" name="Picture 2" hidden="0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" name="Picture 1" hidden="0"/>
                      <pic:cNvPicPr/>
                      <pic:nvPr/>
                    </pic:nvPicPr>
                    <pic:blipFill>
                      <a:blip r:embed="rId1"/>
                      <a:srcRect l="0" t="0" r="0" b="0"/>
                      <a:stretch/>
                    </pic:blipFill>
                    <pic:spPr bwMode="auto"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mc:Choice>
        <mc:Fallback>
          <w:pict>
            <v:shapetype type="#_x0000_t75" o:spt="75" coordsize="21600,21600" o:preferrelative="t" path="m@4@5l@4@11@9@11@9@5xe"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</v:shapetype>
            <v:shape id="_x0000_i1" o:spid="_x0000_s1" type="#_x0000_t75" style="width:36.95pt;height:45.10pt;mso-wrap-distance-left:0.00pt;mso-wrap-distance-top:0.00pt;mso-wrap-distance-right:0.00pt;mso-wrap-distance-bottom:0.00pt;" stroked="false">
              <v:path textboxrect="0,0,0,0"/>
              <v:imagedata r:id="rId1" o:title=""/>
            </v:shape>
          </w:pict>
        </mc:Fallback>
      </mc:AlternateContent>
    </w:r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color w:val="000000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724">
    <w:name w:val="Heading 1 Char"/>
    <w:basedOn w:val="886"/>
    <w:link w:val="910"/>
    <w:uiPriority w:val="9"/>
    <w:rPr>
      <w:rFonts w:ascii="Arial" w:hAnsi="Arial" w:eastAsia="Arial" w:cs="Arial"/>
      <w:sz w:val="40"/>
      <w:szCs w:val="40"/>
    </w:rPr>
  </w:style>
  <w:style w:type="character" w:styleId="725">
    <w:name w:val="Heading 2 Char"/>
    <w:basedOn w:val="886"/>
    <w:link w:val="936"/>
    <w:uiPriority w:val="9"/>
    <w:rPr>
      <w:rFonts w:ascii="Arial" w:hAnsi="Arial" w:eastAsia="Arial" w:cs="Arial"/>
      <w:sz w:val="34"/>
    </w:rPr>
  </w:style>
  <w:style w:type="character" w:styleId="726">
    <w:name w:val="Heading 3 Char"/>
    <w:basedOn w:val="886"/>
    <w:link w:val="898"/>
    <w:uiPriority w:val="9"/>
    <w:rPr>
      <w:rFonts w:ascii="Arial" w:hAnsi="Arial" w:eastAsia="Arial" w:cs="Arial"/>
      <w:sz w:val="30"/>
      <w:szCs w:val="30"/>
    </w:rPr>
  </w:style>
  <w:style w:type="character" w:styleId="727">
    <w:name w:val="Heading 4 Char"/>
    <w:basedOn w:val="886"/>
    <w:link w:val="934"/>
    <w:uiPriority w:val="9"/>
    <w:rPr>
      <w:rFonts w:ascii="Arial" w:hAnsi="Arial" w:eastAsia="Arial" w:cs="Arial"/>
      <w:b/>
      <w:bCs/>
      <w:sz w:val="26"/>
      <w:szCs w:val="26"/>
    </w:rPr>
  </w:style>
  <w:style w:type="character" w:styleId="728">
    <w:name w:val="Heading 5 Char"/>
    <w:basedOn w:val="886"/>
    <w:link w:val="908"/>
    <w:uiPriority w:val="9"/>
    <w:rPr>
      <w:rFonts w:ascii="Arial" w:hAnsi="Arial" w:eastAsia="Arial" w:cs="Arial"/>
      <w:b/>
      <w:bCs/>
      <w:sz w:val="24"/>
      <w:szCs w:val="24"/>
    </w:rPr>
  </w:style>
  <w:style w:type="paragraph" w:styleId="729">
    <w:name w:val="Heading 6"/>
    <w:basedOn w:val="884"/>
    <w:next w:val="884"/>
    <w:link w:val="730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30">
    <w:name w:val="Heading 6 Char"/>
    <w:basedOn w:val="886"/>
    <w:link w:val="729"/>
    <w:uiPriority w:val="9"/>
    <w:rPr>
      <w:rFonts w:ascii="Arial" w:hAnsi="Arial" w:eastAsia="Arial" w:cs="Arial"/>
      <w:b/>
      <w:bCs/>
      <w:sz w:val="22"/>
      <w:szCs w:val="22"/>
    </w:rPr>
  </w:style>
  <w:style w:type="paragraph" w:styleId="731">
    <w:name w:val="Heading 7"/>
    <w:basedOn w:val="884"/>
    <w:next w:val="884"/>
    <w:link w:val="732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32">
    <w:name w:val="Heading 7 Char"/>
    <w:basedOn w:val="886"/>
    <w:link w:val="731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33">
    <w:name w:val="Heading 8"/>
    <w:basedOn w:val="884"/>
    <w:next w:val="884"/>
    <w:link w:val="734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34">
    <w:name w:val="Heading 8 Char"/>
    <w:basedOn w:val="886"/>
    <w:link w:val="733"/>
    <w:uiPriority w:val="9"/>
    <w:rPr>
      <w:rFonts w:ascii="Arial" w:hAnsi="Arial" w:eastAsia="Arial" w:cs="Arial"/>
      <w:i/>
      <w:iCs/>
      <w:sz w:val="22"/>
      <w:szCs w:val="22"/>
    </w:rPr>
  </w:style>
  <w:style w:type="paragraph" w:styleId="735">
    <w:name w:val="Heading 9"/>
    <w:basedOn w:val="884"/>
    <w:next w:val="884"/>
    <w:link w:val="736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36">
    <w:name w:val="Heading 9 Char"/>
    <w:basedOn w:val="886"/>
    <w:link w:val="735"/>
    <w:uiPriority w:val="9"/>
    <w:rPr>
      <w:rFonts w:ascii="Arial" w:hAnsi="Arial" w:eastAsia="Arial" w:cs="Arial"/>
      <w:i/>
      <w:iCs/>
      <w:sz w:val="21"/>
      <w:szCs w:val="21"/>
    </w:rPr>
  </w:style>
  <w:style w:type="paragraph" w:styleId="737">
    <w:name w:val="List Paragraph"/>
    <w:basedOn w:val="884"/>
    <w:uiPriority w:val="34"/>
    <w:qFormat/>
    <w:pPr>
      <w:contextualSpacing/>
      <w:ind w:left="720"/>
    </w:pPr>
  </w:style>
  <w:style w:type="paragraph" w:styleId="738">
    <w:name w:val="No Spacing"/>
    <w:uiPriority w:val="1"/>
    <w:qFormat/>
    <w:pPr>
      <w:spacing w:before="0" w:after="0" w:line="240" w:lineRule="auto"/>
    </w:pPr>
  </w:style>
  <w:style w:type="character" w:styleId="739">
    <w:name w:val="Title Char"/>
    <w:basedOn w:val="886"/>
    <w:link w:val="932"/>
    <w:uiPriority w:val="10"/>
    <w:rPr>
      <w:sz w:val="48"/>
      <w:szCs w:val="48"/>
    </w:rPr>
  </w:style>
  <w:style w:type="character" w:styleId="740">
    <w:name w:val="Subtitle Char"/>
    <w:basedOn w:val="886"/>
    <w:link w:val="930"/>
    <w:uiPriority w:val="11"/>
    <w:rPr>
      <w:sz w:val="24"/>
      <w:szCs w:val="24"/>
    </w:rPr>
  </w:style>
  <w:style w:type="paragraph" w:styleId="741">
    <w:name w:val="Quote"/>
    <w:basedOn w:val="884"/>
    <w:next w:val="884"/>
    <w:link w:val="742"/>
    <w:uiPriority w:val="29"/>
    <w:qFormat/>
    <w:pPr>
      <w:ind w:left="720" w:right="720"/>
    </w:pPr>
    <w:rPr>
      <w:i/>
    </w:rPr>
  </w:style>
  <w:style w:type="character" w:styleId="742">
    <w:name w:val="Quote Char"/>
    <w:link w:val="741"/>
    <w:uiPriority w:val="29"/>
    <w:rPr>
      <w:i/>
    </w:rPr>
  </w:style>
  <w:style w:type="paragraph" w:styleId="743">
    <w:name w:val="Intense Quote"/>
    <w:basedOn w:val="884"/>
    <w:next w:val="884"/>
    <w:link w:val="744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44">
    <w:name w:val="Intense Quote Char"/>
    <w:link w:val="743"/>
    <w:uiPriority w:val="30"/>
    <w:rPr>
      <w:i/>
    </w:rPr>
  </w:style>
  <w:style w:type="character" w:styleId="745">
    <w:name w:val="Header Char"/>
    <w:basedOn w:val="886"/>
    <w:link w:val="926"/>
    <w:uiPriority w:val="99"/>
  </w:style>
  <w:style w:type="character" w:styleId="746">
    <w:name w:val="Footer Char"/>
    <w:basedOn w:val="886"/>
    <w:link w:val="942"/>
    <w:uiPriority w:val="99"/>
  </w:style>
  <w:style w:type="paragraph" w:styleId="747">
    <w:name w:val="Caption"/>
    <w:basedOn w:val="884"/>
    <w:next w:val="884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48">
    <w:name w:val="Caption Char"/>
    <w:basedOn w:val="747"/>
    <w:link w:val="942"/>
    <w:uiPriority w:val="99"/>
  </w:style>
  <w:style w:type="table" w:styleId="749">
    <w:name w:val="Table Grid"/>
    <w:basedOn w:val="943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50">
    <w:name w:val="Table Grid Light"/>
    <w:basedOn w:val="94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51">
    <w:name w:val="Plain Table 1"/>
    <w:basedOn w:val="94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2">
    <w:name w:val="Plain Table 2"/>
    <w:basedOn w:val="94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3">
    <w:name w:val="Plain Table 3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54">
    <w:name w:val="Plain Table 4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5">
    <w:name w:val="Plain Table 5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56">
    <w:name w:val="Grid Table 1 Light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>
    <w:name w:val="Grid Table 1 Light - Accent 1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Grid Table 1 Light - Accent 2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Grid Table 1 Light - Accent 3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Grid Table 1 Light - Accent 4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Grid Table 1 Light - Accent 5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Grid Table 1 Light - Accent 6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Grid Table 2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Grid Table 2 - Accent 1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Grid Table 2 - Accent 2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Grid Table 2 - Accent 3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Grid Table 2 - Accent 4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Grid Table 2 - Accent 5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Grid Table 2 - Accent 6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Grid Table 3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Grid Table 3 - Accent 1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Grid Table 3 - Accent 2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Grid Table 3 - Accent 3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Grid Table 3 - Accent 4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Grid Table 3 - Accent 5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Grid Table 3 - Accent 6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>
    <w:name w:val="Grid Table 4"/>
    <w:basedOn w:val="94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8">
    <w:name w:val="Grid Table 4 - Accent 1"/>
    <w:basedOn w:val="94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79">
    <w:name w:val="Grid Table 4 - Accent 2"/>
    <w:basedOn w:val="94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80">
    <w:name w:val="Grid Table 4 - Accent 3"/>
    <w:basedOn w:val="94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81">
    <w:name w:val="Grid Table 4 - Accent 4"/>
    <w:basedOn w:val="94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82">
    <w:name w:val="Grid Table 4 - Accent 5"/>
    <w:basedOn w:val="94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83">
    <w:name w:val="Grid Table 4 - Accent 6"/>
    <w:basedOn w:val="94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84">
    <w:name w:val="Grid Table 5 Dark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85">
    <w:name w:val="Grid Table 5 Dark- Accent 1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86">
    <w:name w:val="Grid Table 5 Dark - Accent 2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87">
    <w:name w:val="Grid Table 5 Dark - Accent 3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88">
    <w:name w:val="Grid Table 5 Dark- Accent 4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89">
    <w:name w:val="Grid Table 5 Dark - Accent 5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90">
    <w:name w:val="Grid Table 5 Dark - Accent 6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91">
    <w:name w:val="Grid Table 6 Colorful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92">
    <w:name w:val="Grid Table 6 Colorful - Accent 1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93">
    <w:name w:val="Grid Table 6 Colorful - Accent 2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94">
    <w:name w:val="Grid Table 6 Colorful - Accent 3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95">
    <w:name w:val="Grid Table 6 Colorful - Accent 4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96">
    <w:name w:val="Grid Table 6 Colorful - Accent 5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7">
    <w:name w:val="Grid Table 6 Colorful - Accent 6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8">
    <w:name w:val="Grid Table 7 Colorful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9">
    <w:name w:val="Grid Table 7 Colorful - Accent 1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0">
    <w:name w:val="Grid Table 7 Colorful - Accent 2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1">
    <w:name w:val="Grid Table 7 Colorful - Accent 3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2">
    <w:name w:val="Grid Table 7 Colorful - Accent 4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3">
    <w:name w:val="Grid Table 7 Colorful - Accent 5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4">
    <w:name w:val="Grid Table 7 Colorful - Accent 6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5">
    <w:name w:val="List Table 1 Light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6">
    <w:name w:val="List Table 1 Light - Accent 1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7">
    <w:name w:val="List Table 1 Light - Accent 2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8">
    <w:name w:val="List Table 1 Light - Accent 3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9">
    <w:name w:val="List Table 1 Light - Accent 4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0">
    <w:name w:val="List Table 1 Light - Accent 5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1">
    <w:name w:val="List Table 1 Light - Accent 6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2">
    <w:name w:val="List Table 2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13">
    <w:name w:val="List Table 2 - Accent 1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14">
    <w:name w:val="List Table 2 - Accent 2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15">
    <w:name w:val="List Table 2 - Accent 3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16">
    <w:name w:val="List Table 2 - Accent 4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17">
    <w:name w:val="List Table 2 - Accent 5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18">
    <w:name w:val="List Table 2 - Accent 6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19">
    <w:name w:val="List Table 3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List Table 3 - Accent 1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List Table 3 - Accent 2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>
    <w:name w:val="List Table 3 - Accent 3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>
    <w:name w:val="List Table 3 - Accent 4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>
    <w:name w:val="List Table 3 - Accent 5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>
    <w:name w:val="List Table 3 - Accent 6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>
    <w:name w:val="List Table 4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7">
    <w:name w:val="List Table 4 - Accent 1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8">
    <w:name w:val="List Table 4 - Accent 2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9">
    <w:name w:val="List Table 4 - Accent 3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0">
    <w:name w:val="List Table 4 - Accent 4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1">
    <w:name w:val="List Table 4 - Accent 5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2">
    <w:name w:val="List Table 4 - Accent 6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3">
    <w:name w:val="List Table 5 Dark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4">
    <w:name w:val="List Table 5 Dark - Accent 1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5">
    <w:name w:val="List Table 5 Dark - Accent 2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6">
    <w:name w:val="List Table 5 Dark - Accent 3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7">
    <w:name w:val="List Table 5 Dark - Accent 4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8">
    <w:name w:val="List Table 5 Dark - Accent 5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9">
    <w:name w:val="List Table 5 Dark - Accent 6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0">
    <w:name w:val="List Table 6 Colorful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41">
    <w:name w:val="List Table 6 Colorful - Accent 1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42">
    <w:name w:val="List Table 6 Colorful - Accent 2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43">
    <w:name w:val="List Table 6 Colorful - Accent 3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44">
    <w:name w:val="List Table 6 Colorful - Accent 4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45">
    <w:name w:val="List Table 6 Colorful - Accent 5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46">
    <w:name w:val="List Table 6 Colorful - Accent 6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47">
    <w:name w:val="List Table 7 Colorful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48">
    <w:name w:val="List Table 7 Colorful - Accent 1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49">
    <w:name w:val="List Table 7 Colorful - Accent 2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50">
    <w:name w:val="List Table 7 Colorful - Accent 3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51">
    <w:name w:val="List Table 7 Colorful - Accent 4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52">
    <w:name w:val="List Table 7 Colorful - Accent 5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53">
    <w:name w:val="List Table 7 Colorful - Accent 6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54">
    <w:name w:val="Lined - Accent"/>
    <w:basedOn w:val="9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55">
    <w:name w:val="Lined - Accent 1"/>
    <w:basedOn w:val="9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56">
    <w:name w:val="Lined - Accent 2"/>
    <w:basedOn w:val="9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57">
    <w:name w:val="Lined - Accent 3"/>
    <w:basedOn w:val="9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58">
    <w:name w:val="Lined - Accent 4"/>
    <w:basedOn w:val="9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59">
    <w:name w:val="Lined - Accent 5"/>
    <w:basedOn w:val="9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60">
    <w:name w:val="Lined - Accent 6"/>
    <w:basedOn w:val="9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61">
    <w:name w:val="Bordered &amp; Lined - Accent"/>
    <w:basedOn w:val="9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62">
    <w:name w:val="Bordered &amp; Lined - Accent 1"/>
    <w:basedOn w:val="9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63">
    <w:name w:val="Bordered &amp; Lined - Accent 2"/>
    <w:basedOn w:val="9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64">
    <w:name w:val="Bordered &amp; Lined - Accent 3"/>
    <w:basedOn w:val="9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65">
    <w:name w:val="Bordered &amp; Lined - Accent 4"/>
    <w:basedOn w:val="9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66">
    <w:name w:val="Bordered &amp; Lined - Accent 5"/>
    <w:basedOn w:val="9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67">
    <w:name w:val="Bordered &amp; Lined - Accent 6"/>
    <w:basedOn w:val="9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68">
    <w:name w:val="Bordered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69">
    <w:name w:val="Bordered - Accent 1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70">
    <w:name w:val="Bordered - Accent 2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71">
    <w:name w:val="Bordered - Accent 3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72">
    <w:name w:val="Bordered - Accent 4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73">
    <w:name w:val="Bordered - Accent 5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74">
    <w:name w:val="Bordered - Accent 6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75">
    <w:name w:val="footnote text"/>
    <w:basedOn w:val="884"/>
    <w:link w:val="876"/>
    <w:uiPriority w:val="99"/>
    <w:semiHidden/>
    <w:unhideWhenUsed/>
    <w:pPr>
      <w:spacing w:after="40" w:line="240" w:lineRule="auto"/>
    </w:pPr>
    <w:rPr>
      <w:sz w:val="18"/>
    </w:rPr>
  </w:style>
  <w:style w:type="character" w:styleId="876">
    <w:name w:val="Footnote Text Char"/>
    <w:link w:val="875"/>
    <w:uiPriority w:val="99"/>
    <w:rPr>
      <w:sz w:val="18"/>
    </w:rPr>
  </w:style>
  <w:style w:type="character" w:styleId="877">
    <w:name w:val="footnote reference"/>
    <w:basedOn w:val="886"/>
    <w:uiPriority w:val="99"/>
    <w:unhideWhenUsed/>
    <w:rPr>
      <w:vertAlign w:val="superscript"/>
    </w:rPr>
  </w:style>
  <w:style w:type="paragraph" w:styleId="878">
    <w:name w:val="endnote text"/>
    <w:basedOn w:val="884"/>
    <w:link w:val="879"/>
    <w:uiPriority w:val="99"/>
    <w:semiHidden/>
    <w:unhideWhenUsed/>
    <w:pPr>
      <w:spacing w:after="0" w:line="240" w:lineRule="auto"/>
    </w:pPr>
    <w:rPr>
      <w:sz w:val="20"/>
    </w:rPr>
  </w:style>
  <w:style w:type="character" w:styleId="879">
    <w:name w:val="Endnote Text Char"/>
    <w:link w:val="878"/>
    <w:uiPriority w:val="99"/>
    <w:rPr>
      <w:sz w:val="20"/>
    </w:rPr>
  </w:style>
  <w:style w:type="character" w:styleId="880">
    <w:name w:val="endnote reference"/>
    <w:basedOn w:val="886"/>
    <w:uiPriority w:val="99"/>
    <w:semiHidden/>
    <w:unhideWhenUsed/>
    <w:rPr>
      <w:vertAlign w:val="superscript"/>
    </w:rPr>
  </w:style>
  <w:style w:type="paragraph" w:styleId="881">
    <w:name w:val="TOC Heading"/>
    <w:uiPriority w:val="39"/>
    <w:unhideWhenUsed/>
  </w:style>
  <w:style w:type="paragraph" w:styleId="882">
    <w:name w:val="table of figures"/>
    <w:basedOn w:val="884"/>
    <w:next w:val="884"/>
    <w:uiPriority w:val="99"/>
    <w:unhideWhenUsed/>
    <w:pPr>
      <w:spacing w:after="0" w:afterAutospacing="0"/>
    </w:pPr>
  </w:style>
  <w:style w:type="paragraph" w:styleId="883" w:default="1">
    <w:name w:val="Normal"/>
    <w:link w:val="884"/>
    <w:uiPriority w:val="0"/>
    <w:qFormat/>
    <w:rPr>
      <w:sz w:val="24"/>
    </w:rPr>
  </w:style>
  <w:style w:type="character" w:styleId="884" w:default="1">
    <w:name w:val="Normal"/>
    <w:link w:val="883"/>
    <w:rPr>
      <w:sz w:val="24"/>
    </w:rPr>
  </w:style>
  <w:style w:type="paragraph" w:styleId="885">
    <w:name w:val="Default Paragraph Font"/>
    <w:link w:val="886"/>
  </w:style>
  <w:style w:type="character" w:styleId="886">
    <w:name w:val="Default Paragraph Font"/>
    <w:link w:val="885"/>
  </w:style>
  <w:style w:type="paragraph" w:styleId="887">
    <w:name w:val="toc 2"/>
    <w:next w:val="883"/>
    <w:link w:val="888"/>
    <w:uiPriority w:val="39"/>
    <w:pPr>
      <w:ind w:left="200" w:firstLine="0"/>
      <w:jc w:val="left"/>
      <w:widowControl/>
    </w:pPr>
    <w:rPr>
      <w:rFonts w:ascii="XO Thames" w:hAnsi="XO Thames"/>
      <w:sz w:val="28"/>
    </w:rPr>
  </w:style>
  <w:style w:type="character" w:styleId="888">
    <w:name w:val="toc 2"/>
    <w:link w:val="887"/>
    <w:rPr>
      <w:rFonts w:ascii="XO Thames" w:hAnsi="XO Thames"/>
      <w:sz w:val="28"/>
    </w:rPr>
  </w:style>
  <w:style w:type="paragraph" w:styleId="889">
    <w:name w:val="toc 4"/>
    <w:next w:val="883"/>
    <w:link w:val="890"/>
    <w:uiPriority w:val="39"/>
    <w:pPr>
      <w:ind w:left="600" w:firstLine="0"/>
      <w:jc w:val="left"/>
      <w:widowControl/>
    </w:pPr>
    <w:rPr>
      <w:rFonts w:ascii="XO Thames" w:hAnsi="XO Thames"/>
      <w:sz w:val="28"/>
    </w:rPr>
  </w:style>
  <w:style w:type="character" w:styleId="890">
    <w:name w:val="toc 4"/>
    <w:link w:val="889"/>
    <w:rPr>
      <w:rFonts w:ascii="XO Thames" w:hAnsi="XO Thames"/>
      <w:sz w:val="28"/>
    </w:rPr>
  </w:style>
  <w:style w:type="paragraph" w:styleId="891">
    <w:name w:val="toc 6"/>
    <w:next w:val="883"/>
    <w:link w:val="892"/>
    <w:uiPriority w:val="39"/>
    <w:pPr>
      <w:ind w:left="1000" w:firstLine="0"/>
      <w:jc w:val="left"/>
      <w:widowControl/>
    </w:pPr>
    <w:rPr>
      <w:rFonts w:ascii="XO Thames" w:hAnsi="XO Thames"/>
      <w:sz w:val="28"/>
    </w:rPr>
  </w:style>
  <w:style w:type="character" w:styleId="892">
    <w:name w:val="toc 6"/>
    <w:link w:val="891"/>
    <w:rPr>
      <w:rFonts w:ascii="XO Thames" w:hAnsi="XO Thames"/>
      <w:sz w:val="28"/>
    </w:rPr>
  </w:style>
  <w:style w:type="paragraph" w:styleId="893">
    <w:name w:val="toc 7"/>
    <w:next w:val="883"/>
    <w:link w:val="894"/>
    <w:uiPriority w:val="39"/>
    <w:pPr>
      <w:ind w:left="1200" w:firstLine="0"/>
      <w:jc w:val="left"/>
      <w:widowControl/>
    </w:pPr>
    <w:rPr>
      <w:rFonts w:ascii="XO Thames" w:hAnsi="XO Thames"/>
      <w:sz w:val="28"/>
    </w:rPr>
  </w:style>
  <w:style w:type="character" w:styleId="894">
    <w:name w:val="toc 7"/>
    <w:link w:val="893"/>
    <w:rPr>
      <w:rFonts w:ascii="XO Thames" w:hAnsi="XO Thames"/>
      <w:sz w:val="28"/>
    </w:rPr>
  </w:style>
  <w:style w:type="paragraph" w:styleId="895">
    <w:name w:val="Endnote"/>
    <w:link w:val="896"/>
    <w:pPr>
      <w:ind w:left="0" w:firstLine="851"/>
      <w:jc w:val="both"/>
      <w:widowControl/>
    </w:pPr>
    <w:rPr>
      <w:rFonts w:ascii="XO Thames" w:hAnsi="XO Thames"/>
      <w:sz w:val="22"/>
    </w:rPr>
  </w:style>
  <w:style w:type="character" w:styleId="896">
    <w:name w:val="Endnote"/>
    <w:link w:val="895"/>
    <w:rPr>
      <w:rFonts w:ascii="XO Thames" w:hAnsi="XO Thames"/>
      <w:sz w:val="22"/>
    </w:rPr>
  </w:style>
  <w:style w:type="paragraph" w:styleId="897">
    <w:name w:val="Heading 3"/>
    <w:next w:val="883"/>
    <w:link w:val="898"/>
    <w:uiPriority w:val="9"/>
    <w:qFormat/>
    <w:pPr>
      <w:jc w:val="both"/>
      <w:spacing w:before="120" w:after="120"/>
      <w:widowControl/>
      <w:outlineLvl w:val="2"/>
    </w:pPr>
    <w:rPr>
      <w:rFonts w:ascii="XO Thames" w:hAnsi="XO Thames"/>
      <w:b/>
      <w:sz w:val="26"/>
    </w:rPr>
  </w:style>
  <w:style w:type="character" w:styleId="898">
    <w:name w:val="Heading 3"/>
    <w:link w:val="897"/>
    <w:rPr>
      <w:rFonts w:ascii="XO Thames" w:hAnsi="XO Thames"/>
      <w:b/>
      <w:sz w:val="26"/>
    </w:rPr>
  </w:style>
  <w:style w:type="paragraph" w:styleId="899">
    <w:name w:val="Body Text Indent 2"/>
    <w:basedOn w:val="883"/>
    <w:link w:val="900"/>
    <w:pPr>
      <w:ind w:firstLine="708"/>
      <w:jc w:val="both"/>
      <w:widowControl/>
    </w:pPr>
    <w:rPr>
      <w:sz w:val="28"/>
    </w:rPr>
  </w:style>
  <w:style w:type="character" w:styleId="900">
    <w:name w:val="Body Text Indent 2"/>
    <w:basedOn w:val="884"/>
    <w:link w:val="899"/>
    <w:rPr>
      <w:sz w:val="28"/>
    </w:rPr>
  </w:style>
  <w:style w:type="paragraph" w:styleId="901">
    <w:name w:val="page number"/>
    <w:basedOn w:val="885"/>
    <w:link w:val="902"/>
  </w:style>
  <w:style w:type="character" w:styleId="902">
    <w:name w:val="page number"/>
    <w:basedOn w:val="886"/>
    <w:link w:val="901"/>
  </w:style>
  <w:style w:type="paragraph" w:styleId="903">
    <w:name w:val="Body Text Indent 3"/>
    <w:basedOn w:val="883"/>
    <w:link w:val="904"/>
    <w:pPr>
      <w:ind w:left="283"/>
      <w:spacing w:after="120"/>
      <w:widowControl/>
    </w:pPr>
    <w:rPr>
      <w:sz w:val="16"/>
    </w:rPr>
  </w:style>
  <w:style w:type="character" w:styleId="904">
    <w:name w:val="Body Text Indent 3"/>
    <w:basedOn w:val="884"/>
    <w:link w:val="903"/>
    <w:rPr>
      <w:sz w:val="16"/>
    </w:rPr>
  </w:style>
  <w:style w:type="paragraph" w:styleId="905">
    <w:name w:val="toc 3"/>
    <w:next w:val="883"/>
    <w:link w:val="906"/>
    <w:uiPriority w:val="39"/>
    <w:pPr>
      <w:ind w:left="400" w:firstLine="0"/>
      <w:jc w:val="left"/>
      <w:widowControl/>
    </w:pPr>
    <w:rPr>
      <w:rFonts w:ascii="XO Thames" w:hAnsi="XO Thames"/>
      <w:sz w:val="28"/>
    </w:rPr>
  </w:style>
  <w:style w:type="character" w:styleId="906">
    <w:name w:val="toc 3"/>
    <w:link w:val="905"/>
    <w:rPr>
      <w:rFonts w:ascii="XO Thames" w:hAnsi="XO Thames"/>
      <w:sz w:val="28"/>
    </w:rPr>
  </w:style>
  <w:style w:type="paragraph" w:styleId="907">
    <w:name w:val="Heading 5"/>
    <w:next w:val="883"/>
    <w:link w:val="908"/>
    <w:uiPriority w:val="9"/>
    <w:qFormat/>
    <w:pPr>
      <w:jc w:val="both"/>
      <w:spacing w:before="120" w:after="120"/>
      <w:widowControl/>
      <w:outlineLvl w:val="4"/>
    </w:pPr>
    <w:rPr>
      <w:rFonts w:ascii="XO Thames" w:hAnsi="XO Thames"/>
      <w:b/>
      <w:sz w:val="22"/>
    </w:rPr>
  </w:style>
  <w:style w:type="character" w:styleId="908">
    <w:name w:val="Heading 5"/>
    <w:link w:val="907"/>
    <w:rPr>
      <w:rFonts w:ascii="XO Thames" w:hAnsi="XO Thames"/>
      <w:b/>
      <w:sz w:val="22"/>
    </w:rPr>
  </w:style>
  <w:style w:type="paragraph" w:styleId="909">
    <w:name w:val="Heading 1"/>
    <w:basedOn w:val="883"/>
    <w:next w:val="883"/>
    <w:link w:val="910"/>
    <w:uiPriority w:val="9"/>
    <w:qFormat/>
    <w:pPr>
      <w:ind w:firstLine="708"/>
      <w:jc w:val="center"/>
      <w:keepNext/>
      <w:widowControl/>
      <w:outlineLvl w:val="0"/>
    </w:pPr>
    <w:rPr>
      <w:sz w:val="28"/>
    </w:rPr>
  </w:style>
  <w:style w:type="character" w:styleId="910">
    <w:name w:val="Heading 1"/>
    <w:basedOn w:val="884"/>
    <w:link w:val="909"/>
    <w:rPr>
      <w:sz w:val="28"/>
    </w:rPr>
  </w:style>
  <w:style w:type="paragraph" w:styleId="911">
    <w:name w:val="Hyperlink"/>
    <w:link w:val="912"/>
    <w:rPr>
      <w:color w:val="0000ff"/>
      <w:u w:val="single"/>
    </w:rPr>
  </w:style>
  <w:style w:type="character" w:styleId="912">
    <w:name w:val="Hyperlink"/>
    <w:link w:val="911"/>
    <w:rPr>
      <w:color w:val="0000ff"/>
      <w:u w:val="single"/>
    </w:rPr>
  </w:style>
  <w:style w:type="paragraph" w:styleId="913">
    <w:name w:val="Footnote"/>
    <w:link w:val="914"/>
    <w:pPr>
      <w:ind w:left="0" w:firstLine="851"/>
      <w:jc w:val="both"/>
      <w:widowControl/>
    </w:pPr>
    <w:rPr>
      <w:rFonts w:ascii="XO Thames" w:hAnsi="XO Thames"/>
      <w:sz w:val="22"/>
    </w:rPr>
  </w:style>
  <w:style w:type="character" w:styleId="914">
    <w:name w:val="Footnote"/>
    <w:link w:val="913"/>
    <w:rPr>
      <w:rFonts w:ascii="XO Thames" w:hAnsi="XO Thames"/>
      <w:sz w:val="22"/>
    </w:rPr>
  </w:style>
  <w:style w:type="paragraph" w:styleId="915">
    <w:name w:val="toc 1"/>
    <w:next w:val="883"/>
    <w:link w:val="916"/>
    <w:uiPriority w:val="39"/>
    <w:pPr>
      <w:ind w:left="0" w:firstLine="0"/>
      <w:jc w:val="left"/>
      <w:widowControl/>
    </w:pPr>
    <w:rPr>
      <w:rFonts w:ascii="XO Thames" w:hAnsi="XO Thames"/>
      <w:b/>
      <w:sz w:val="28"/>
    </w:rPr>
  </w:style>
  <w:style w:type="character" w:styleId="916">
    <w:name w:val="toc 1"/>
    <w:link w:val="915"/>
    <w:rPr>
      <w:rFonts w:ascii="XO Thames" w:hAnsi="XO Thames"/>
      <w:b/>
      <w:sz w:val="28"/>
    </w:rPr>
  </w:style>
  <w:style w:type="paragraph" w:styleId="917">
    <w:name w:val="Header and Footer"/>
    <w:link w:val="918"/>
    <w:pPr>
      <w:jc w:val="both"/>
      <w:spacing w:line="240" w:lineRule="auto"/>
      <w:widowControl/>
    </w:pPr>
    <w:rPr>
      <w:rFonts w:ascii="XO Thames" w:hAnsi="XO Thames"/>
      <w:sz w:val="28"/>
    </w:rPr>
  </w:style>
  <w:style w:type="character" w:styleId="918">
    <w:name w:val="Header and Footer"/>
    <w:link w:val="917"/>
    <w:rPr>
      <w:rFonts w:ascii="XO Thames" w:hAnsi="XO Thames"/>
      <w:sz w:val="28"/>
    </w:rPr>
  </w:style>
  <w:style w:type="paragraph" w:styleId="919">
    <w:name w:val="Body Text"/>
    <w:basedOn w:val="883"/>
    <w:link w:val="920"/>
    <w:pPr>
      <w:jc w:val="both"/>
      <w:widowControl/>
      <w:pBdr>
        <w:bottom w:val="single" w:color="000000" w:sz="12" w:space="1"/>
      </w:pBdr>
    </w:pPr>
    <w:rPr>
      <w:sz w:val="28"/>
    </w:rPr>
  </w:style>
  <w:style w:type="character" w:styleId="920">
    <w:name w:val="Body Text"/>
    <w:basedOn w:val="884"/>
    <w:link w:val="919"/>
    <w:rPr>
      <w:sz w:val="28"/>
    </w:rPr>
  </w:style>
  <w:style w:type="paragraph" w:styleId="921">
    <w:name w:val="toc 9"/>
    <w:next w:val="883"/>
    <w:link w:val="922"/>
    <w:uiPriority w:val="39"/>
    <w:pPr>
      <w:ind w:left="1600" w:firstLine="0"/>
      <w:jc w:val="left"/>
      <w:widowControl/>
    </w:pPr>
    <w:rPr>
      <w:rFonts w:ascii="XO Thames" w:hAnsi="XO Thames"/>
      <w:sz w:val="28"/>
    </w:rPr>
  </w:style>
  <w:style w:type="character" w:styleId="922">
    <w:name w:val="toc 9"/>
    <w:link w:val="921"/>
    <w:rPr>
      <w:rFonts w:ascii="XO Thames" w:hAnsi="XO Thames"/>
      <w:sz w:val="28"/>
    </w:rPr>
  </w:style>
  <w:style w:type="paragraph" w:styleId="923">
    <w:name w:val="toc 8"/>
    <w:next w:val="883"/>
    <w:link w:val="924"/>
    <w:uiPriority w:val="39"/>
    <w:pPr>
      <w:ind w:left="1400" w:firstLine="0"/>
      <w:jc w:val="left"/>
      <w:widowControl/>
    </w:pPr>
    <w:rPr>
      <w:rFonts w:ascii="XO Thames" w:hAnsi="XO Thames"/>
      <w:sz w:val="28"/>
    </w:rPr>
  </w:style>
  <w:style w:type="character" w:styleId="924">
    <w:name w:val="toc 8"/>
    <w:link w:val="923"/>
    <w:rPr>
      <w:rFonts w:ascii="XO Thames" w:hAnsi="XO Thames"/>
      <w:sz w:val="28"/>
    </w:rPr>
  </w:style>
  <w:style w:type="paragraph" w:styleId="925">
    <w:name w:val="Header"/>
    <w:basedOn w:val="883"/>
    <w:link w:val="926"/>
    <w:pPr>
      <w:widowControl/>
      <w:tabs>
        <w:tab w:val="center" w:pos="4677" w:leader="none"/>
        <w:tab w:val="right" w:pos="9355" w:leader="none"/>
      </w:tabs>
    </w:pPr>
  </w:style>
  <w:style w:type="character" w:styleId="926">
    <w:name w:val="Header"/>
    <w:basedOn w:val="884"/>
    <w:link w:val="925"/>
  </w:style>
  <w:style w:type="paragraph" w:styleId="927">
    <w:name w:val="toc 5"/>
    <w:next w:val="883"/>
    <w:link w:val="928"/>
    <w:uiPriority w:val="39"/>
    <w:pPr>
      <w:ind w:left="800" w:firstLine="0"/>
      <w:jc w:val="left"/>
      <w:widowControl/>
    </w:pPr>
    <w:rPr>
      <w:rFonts w:ascii="XO Thames" w:hAnsi="XO Thames"/>
      <w:sz w:val="28"/>
    </w:rPr>
  </w:style>
  <w:style w:type="character" w:styleId="928">
    <w:name w:val="toc 5"/>
    <w:link w:val="927"/>
    <w:rPr>
      <w:rFonts w:ascii="XO Thames" w:hAnsi="XO Thames"/>
      <w:sz w:val="28"/>
    </w:rPr>
  </w:style>
  <w:style w:type="paragraph" w:styleId="929">
    <w:name w:val="Subtitle"/>
    <w:next w:val="883"/>
    <w:link w:val="930"/>
    <w:uiPriority w:val="11"/>
    <w:qFormat/>
    <w:pPr>
      <w:jc w:val="both"/>
      <w:widowControl/>
    </w:pPr>
    <w:rPr>
      <w:rFonts w:ascii="XO Thames" w:hAnsi="XO Thames"/>
      <w:i/>
      <w:sz w:val="24"/>
    </w:rPr>
  </w:style>
  <w:style w:type="character" w:styleId="930">
    <w:name w:val="Subtitle"/>
    <w:link w:val="929"/>
    <w:rPr>
      <w:rFonts w:ascii="XO Thames" w:hAnsi="XO Thames"/>
      <w:i/>
      <w:sz w:val="24"/>
    </w:rPr>
  </w:style>
  <w:style w:type="paragraph" w:styleId="931">
    <w:name w:val="Title"/>
    <w:next w:val="883"/>
    <w:link w:val="932"/>
    <w:uiPriority w:val="10"/>
    <w:qFormat/>
    <w:pPr>
      <w:jc w:val="center"/>
      <w:spacing w:before="567" w:after="567"/>
      <w:widowControl/>
    </w:pPr>
    <w:rPr>
      <w:rFonts w:ascii="XO Thames" w:hAnsi="XO Thames"/>
      <w:b/>
      <w:caps/>
      <w:sz w:val="40"/>
    </w:rPr>
  </w:style>
  <w:style w:type="character" w:styleId="932">
    <w:name w:val="Title"/>
    <w:link w:val="931"/>
    <w:rPr>
      <w:rFonts w:ascii="XO Thames" w:hAnsi="XO Thames"/>
      <w:b/>
      <w:caps/>
      <w:sz w:val="40"/>
    </w:rPr>
  </w:style>
  <w:style w:type="paragraph" w:styleId="933">
    <w:name w:val="Heading 4"/>
    <w:next w:val="883"/>
    <w:link w:val="934"/>
    <w:uiPriority w:val="9"/>
    <w:qFormat/>
    <w:pPr>
      <w:jc w:val="both"/>
      <w:spacing w:before="120" w:after="120"/>
      <w:widowControl/>
      <w:outlineLvl w:val="3"/>
    </w:pPr>
    <w:rPr>
      <w:rFonts w:ascii="XO Thames" w:hAnsi="XO Thames"/>
      <w:b/>
      <w:sz w:val="24"/>
    </w:rPr>
  </w:style>
  <w:style w:type="character" w:styleId="934">
    <w:name w:val="Heading 4"/>
    <w:link w:val="933"/>
    <w:rPr>
      <w:rFonts w:ascii="XO Thames" w:hAnsi="XO Thames"/>
      <w:b/>
      <w:sz w:val="24"/>
    </w:rPr>
  </w:style>
  <w:style w:type="paragraph" w:styleId="935">
    <w:name w:val="Heading 2"/>
    <w:next w:val="883"/>
    <w:link w:val="936"/>
    <w:uiPriority w:val="9"/>
    <w:qFormat/>
    <w:pPr>
      <w:jc w:val="both"/>
      <w:spacing w:before="120" w:after="120"/>
      <w:widowControl/>
      <w:outlineLvl w:val="1"/>
    </w:pPr>
    <w:rPr>
      <w:rFonts w:ascii="XO Thames" w:hAnsi="XO Thames"/>
      <w:b/>
      <w:sz w:val="28"/>
    </w:rPr>
  </w:style>
  <w:style w:type="character" w:styleId="936">
    <w:name w:val="Heading 2"/>
    <w:link w:val="935"/>
    <w:rPr>
      <w:rFonts w:ascii="XO Thames" w:hAnsi="XO Thames"/>
      <w:b/>
      <w:sz w:val="28"/>
    </w:rPr>
  </w:style>
  <w:style w:type="paragraph" w:styleId="937">
    <w:name w:val="Balloon Text"/>
    <w:basedOn w:val="883"/>
    <w:link w:val="938"/>
    <w:rPr>
      <w:rFonts w:ascii="Tahoma" w:hAnsi="Tahoma"/>
      <w:sz w:val="16"/>
    </w:rPr>
  </w:style>
  <w:style w:type="character" w:styleId="938">
    <w:name w:val="Balloon Text"/>
    <w:basedOn w:val="884"/>
    <w:link w:val="937"/>
    <w:rPr>
      <w:rFonts w:ascii="Tahoma" w:hAnsi="Tahoma"/>
      <w:sz w:val="16"/>
    </w:rPr>
  </w:style>
  <w:style w:type="paragraph" w:styleId="939">
    <w:name w:val="ConsPlusTitle"/>
    <w:link w:val="940"/>
    <w:pPr>
      <w:widowControl w:val="off"/>
    </w:pPr>
    <w:rPr>
      <w:b/>
      <w:sz w:val="28"/>
    </w:rPr>
  </w:style>
  <w:style w:type="character" w:styleId="940">
    <w:name w:val="ConsPlusTitle"/>
    <w:link w:val="939"/>
    <w:rPr>
      <w:b/>
      <w:sz w:val="28"/>
    </w:rPr>
  </w:style>
  <w:style w:type="paragraph" w:styleId="941">
    <w:name w:val="Footer"/>
    <w:basedOn w:val="883"/>
    <w:link w:val="942"/>
    <w:pPr>
      <w:widowControl/>
      <w:tabs>
        <w:tab w:val="center" w:pos="4677" w:leader="none"/>
        <w:tab w:val="right" w:pos="9355" w:leader="none"/>
      </w:tabs>
    </w:pPr>
  </w:style>
  <w:style w:type="character" w:styleId="942">
    <w:name w:val="Footer"/>
    <w:basedOn w:val="884"/>
    <w:link w:val="941"/>
  </w:style>
  <w:style w:type="table" w:styleId="943" w:default="1">
    <w:name w:val="Normal Table"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944" w:default="1">
    <w:name w:val="No List"/>
    <w:uiPriority w:val="99"/>
    <w:semiHidden/>
    <w:unhideWhenUsed/>
  </w:style>
  <w:style w:type="paragraph" w:styleId="1_640" w:customStyle="1">
    <w:name w:val="Standard"/>
    <w:link w:val="706"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 w:color="000000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000000"/>
      <w:spacing w:val="0"/>
      <w:position w:val="0"/>
      <w:sz w:val="24"/>
      <w:szCs w:val="20"/>
      <w:highlight w:val="none"/>
      <w:u w:val="none"/>
      <w:vertAlign w:val="baseline"/>
      <w:rtl w:val="0"/>
      <w:cs w:val="0"/>
      <w:lang w:val="en-US" w:eastAsia="zh-CN" w:bidi="ar-SA"/>
      <w14:ligatures w14:val="none"/>
    </w:rPr>
  </w:style>
  <w:style w:type="paragraph" w:styleId="1_639" w:customStyle="1">
    <w:name w:val="Основной текст1"/>
    <w:basedOn w:val="637"/>
    <w:link w:val="698"/>
    <w:pPr>
      <w:contextualSpacing w:val="0"/>
      <w:ind w:left="0" w:right="0" w:firstLine="400"/>
      <w:jc w:val="left"/>
      <w:keepLines w:val="0"/>
      <w:keepNext w:val="0"/>
      <w:pageBreakBefore w:val="0"/>
      <w:spacing w:before="0" w:beforeAutospacing="0" w:after="0" w:afterAutospacing="0" w:line="240" w:lineRule="auto"/>
      <w:shd w:val="nil" w:color="000000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000000"/>
      <w:spacing w:val="0"/>
      <w:position w:val="0"/>
      <w:sz w:val="28"/>
      <w:szCs w:val="20"/>
      <w:highlight w:val="none"/>
      <w:u w:val="none"/>
      <w:vertAlign w:val="baseline"/>
      <w:rtl w:val="0"/>
      <w:cs w:val="0"/>
      <w:lang w:val="en-US" w:eastAsia="zh-CN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header" Target="header2.xml" /><Relationship Id="rId10" Type="http://schemas.openxmlformats.org/officeDocument/2006/relationships/header" Target="header3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DocSecurity>0</DocSecurity>
  <ScaleCrop>false</ScaleCrop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3</cp:revision>
  <dcterms:created xsi:type="dcterms:W3CDTF">2024-11-11T14:08:00Z</dcterms:created>
  <dcterms:modified xsi:type="dcterms:W3CDTF">2025-12-29T07:58:24Z</dcterms:modified>
</cp:coreProperties>
</file>